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CE90" w14:textId="77777777" w:rsidR="0095746F" w:rsidRPr="00D5751B" w:rsidRDefault="0095746F" w:rsidP="0095746F">
      <w:pPr>
        <w:pStyle w:val="Intestazione"/>
        <w:jc w:val="center"/>
        <w:rPr>
          <w:rFonts w:ascii="Century Gothic" w:hAnsi="Century Gothic" w:cstheme="minorHAnsi"/>
          <w:b/>
          <w:color w:val="595959" w:themeColor="text1" w:themeTint="A6"/>
        </w:rPr>
      </w:pPr>
      <w:r w:rsidRPr="00D5751B">
        <w:rPr>
          <w:rFonts w:ascii="Century Gothic" w:hAnsi="Century Gothic" w:cstheme="minorHAnsi"/>
          <w:b/>
          <w:color w:val="595959" w:themeColor="text1" w:themeTint="A6"/>
        </w:rPr>
        <w:t>SYLLABUS DE COURS / ACADEMIC SYLLABUS</w:t>
      </w:r>
    </w:p>
    <w:p w14:paraId="5B7353A9" w14:textId="77777777" w:rsidR="0095746F" w:rsidRDefault="0095746F" w:rsidP="0095746F">
      <w:pPr>
        <w:pStyle w:val="Intestazione"/>
        <w:jc w:val="center"/>
      </w:pPr>
    </w:p>
    <w:p w14:paraId="725D6337" w14:textId="77777777" w:rsidR="004F56EA" w:rsidRDefault="004F56EA" w:rsidP="0095746F">
      <w:pPr>
        <w:pStyle w:val="Intestazione"/>
        <w:jc w:val="center"/>
      </w:pPr>
    </w:p>
    <w:tbl>
      <w:tblPr>
        <w:tblStyle w:val="Grigliatabella"/>
        <w:tblW w:w="0" w:type="auto"/>
        <w:tblLook w:val="04A0" w:firstRow="1" w:lastRow="0" w:firstColumn="1" w:lastColumn="0" w:noHBand="0" w:noVBand="1"/>
      </w:tblPr>
      <w:tblGrid>
        <w:gridCol w:w="2119"/>
        <w:gridCol w:w="6923"/>
      </w:tblGrid>
      <w:tr w:rsidR="002842C9" w:rsidRPr="002842C9" w14:paraId="5B1F4D43"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03B4399C" w14:textId="77777777" w:rsidR="002842C9" w:rsidRPr="002842C9" w:rsidRDefault="002842C9">
            <w:pPr>
              <w:rPr>
                <w:rFonts w:ascii="HelveticaNeueLT Com 55 Roman" w:hAnsi="HelveticaNeueLT Com 55 Roman"/>
              </w:rPr>
            </w:pPr>
          </w:p>
          <w:p w14:paraId="3412B644" w14:textId="77777777" w:rsidR="002842C9" w:rsidRPr="00622E86" w:rsidRDefault="00D5751B" w:rsidP="00622E86">
            <w:pPr>
              <w:jc w:val="center"/>
              <w:rPr>
                <w:rFonts w:cstheme="minorHAnsi"/>
                <w:sz w:val="36"/>
                <w:szCs w:val="36"/>
              </w:rPr>
            </w:pPr>
            <w:r>
              <w:rPr>
                <w:rFonts w:cstheme="minorHAnsi"/>
                <w:sz w:val="36"/>
                <w:szCs w:val="36"/>
              </w:rPr>
              <w:t>[TITRE]</w:t>
            </w:r>
          </w:p>
          <w:p w14:paraId="4CE72911" w14:textId="77777777" w:rsidR="002842C9" w:rsidRPr="002842C9" w:rsidRDefault="002842C9">
            <w:pPr>
              <w:rPr>
                <w:rFonts w:ascii="HelveticaNeueLT Com 55 Roman" w:hAnsi="HelveticaNeueLT Com 55 Roman"/>
                <w:sz w:val="20"/>
                <w:szCs w:val="20"/>
              </w:rPr>
            </w:pPr>
          </w:p>
        </w:tc>
      </w:tr>
      <w:tr w:rsidR="00622E86" w:rsidRPr="002842C9" w14:paraId="7404CFBB" w14:textId="77777777" w:rsidTr="00622E86">
        <w:tc>
          <w:tcPr>
            <w:tcW w:w="9062" w:type="dxa"/>
            <w:gridSpan w:val="2"/>
            <w:tcBorders>
              <w:top w:val="nil"/>
              <w:left w:val="single" w:sz="12" w:space="0" w:color="C00000"/>
              <w:bottom w:val="nil"/>
              <w:right w:val="single" w:sz="12" w:space="0" w:color="C00000"/>
            </w:tcBorders>
            <w:vAlign w:val="center"/>
          </w:tcPr>
          <w:p w14:paraId="5AE3E63E" w14:textId="687C6DDD"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r w:rsidR="00FF72D6">
              <w:rPr>
                <w:rFonts w:ascii="HelveticaNeueLT Com 55 Roman" w:hAnsi="HelveticaNeueLT Com 55 Roman"/>
                <w:i/>
                <w:sz w:val="18"/>
                <w:szCs w:val="18"/>
              </w:rPr>
              <w:t xml:space="preserve"> </w:t>
            </w:r>
            <w:proofErr w:type="spellStart"/>
            <w:r w:rsidR="00FF72D6" w:rsidRPr="00FF72D6">
              <w:rPr>
                <w:rFonts w:ascii="HelveticaNeueLT Com 55 Roman" w:hAnsi="HelveticaNeueLT Com 55 Roman"/>
                <w:b/>
                <w:bCs/>
                <w:i/>
              </w:rPr>
              <w:t>Dissecting</w:t>
            </w:r>
            <w:proofErr w:type="spellEnd"/>
            <w:r w:rsidR="00FF72D6" w:rsidRPr="00FF72D6">
              <w:rPr>
                <w:rFonts w:ascii="HelveticaNeueLT Com 55 Roman" w:hAnsi="HelveticaNeueLT Com 55 Roman"/>
                <w:b/>
                <w:bCs/>
                <w:i/>
              </w:rPr>
              <w:t xml:space="preserve"> the Law of the European Union </w:t>
            </w:r>
            <w:proofErr w:type="spellStart"/>
            <w:r w:rsidR="00FF72D6" w:rsidRPr="00FF72D6">
              <w:rPr>
                <w:rFonts w:ascii="HelveticaNeueLT Com 55 Roman" w:hAnsi="HelveticaNeueLT Com 55 Roman"/>
                <w:b/>
                <w:bCs/>
                <w:i/>
              </w:rPr>
              <w:t>through</w:t>
            </w:r>
            <w:proofErr w:type="spellEnd"/>
            <w:r w:rsidR="00FF72D6" w:rsidRPr="00FF72D6">
              <w:rPr>
                <w:rFonts w:ascii="HelveticaNeueLT Com 55 Roman" w:hAnsi="HelveticaNeueLT Com 55 Roman"/>
                <w:b/>
                <w:bCs/>
                <w:i/>
              </w:rPr>
              <w:t xml:space="preserve"> the Landmark Cases of </w:t>
            </w:r>
            <w:proofErr w:type="spellStart"/>
            <w:r w:rsidR="00FF72D6" w:rsidRPr="00FF72D6">
              <w:rPr>
                <w:rFonts w:ascii="HelveticaNeueLT Com 55 Roman" w:hAnsi="HelveticaNeueLT Com 55 Roman"/>
                <w:b/>
                <w:bCs/>
                <w:i/>
              </w:rPr>
              <w:t>its</w:t>
            </w:r>
            <w:proofErr w:type="spellEnd"/>
            <w:r w:rsidR="00FF72D6" w:rsidRPr="00FF72D6">
              <w:rPr>
                <w:rFonts w:ascii="HelveticaNeueLT Com 55 Roman" w:hAnsi="HelveticaNeueLT Com 55 Roman"/>
                <w:b/>
                <w:bCs/>
                <w:i/>
              </w:rPr>
              <w:t xml:space="preserve"> Court of Justice</w:t>
            </w:r>
          </w:p>
        </w:tc>
      </w:tr>
      <w:tr w:rsidR="002842C9" w:rsidRPr="002842C9" w14:paraId="70E6D3EB"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77A238C2"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2568662F"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3124EEB8" w14:textId="5739DEAD" w:rsidR="002842C9" w:rsidRPr="00FF72D6" w:rsidRDefault="00FF72D6" w:rsidP="006E686D">
            <w:pPr>
              <w:rPr>
                <w:rFonts w:ascii="HelveticaNeueLT Com 55 Roman" w:hAnsi="HelveticaNeueLT Com 55 Roman"/>
              </w:rPr>
            </w:pPr>
            <w:r w:rsidRPr="00FF72D6">
              <w:rPr>
                <w:rFonts w:ascii="HelveticaNeueLT Com 55 Roman" w:hAnsi="HelveticaNeueLT Com 55 Roman"/>
              </w:rPr>
              <w:t>EU (European Union) Law</w:t>
            </w:r>
          </w:p>
        </w:tc>
      </w:tr>
      <w:tr w:rsidR="002842C9" w:rsidRPr="002842C9" w14:paraId="1BE876C5"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25CDEB9"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1FD93EE5"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C4E88F1" w14:textId="428D2A35" w:rsidR="002842C9" w:rsidRPr="002842C9" w:rsidRDefault="00FF72D6">
            <w:pPr>
              <w:rPr>
                <w:rFonts w:ascii="HelveticaNeueLT Com 55 Roman" w:hAnsi="HelveticaNeueLT Com 55 Roman"/>
              </w:rPr>
            </w:pPr>
            <w:r>
              <w:rPr>
                <w:rFonts w:ascii="HelveticaNeueLT Com 55 Roman" w:hAnsi="HelveticaNeueLT Com 55 Roman"/>
              </w:rPr>
              <w:t>Daniele Gallo</w:t>
            </w:r>
          </w:p>
        </w:tc>
      </w:tr>
      <w:tr w:rsidR="002842C9" w:rsidRPr="002842C9" w14:paraId="7D3E36AA"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402128BA"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53243425"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2EF161B5" w14:textId="79A620E6" w:rsidR="002842C9" w:rsidRPr="002842C9" w:rsidRDefault="00072874">
            <w:pPr>
              <w:rPr>
                <w:rFonts w:ascii="HelveticaNeueLT Com 55 Roman" w:hAnsi="HelveticaNeueLT Com 55 Roman"/>
              </w:rPr>
            </w:pPr>
            <w:hyperlink r:id="rId8" w:history="1">
              <w:r w:rsidRPr="00057DF3">
                <w:rPr>
                  <w:rStyle w:val="Collegamentoipertestuale"/>
                  <w:rFonts w:ascii="HelveticaNeueLT Com 55 Roman" w:hAnsi="HelveticaNeueLT Com 55 Roman"/>
                </w:rPr>
                <w:t>dgallo@luiss.it</w:t>
              </w:r>
            </w:hyperlink>
          </w:p>
        </w:tc>
      </w:tr>
      <w:tr w:rsidR="002842C9" w:rsidRPr="002842C9" w14:paraId="3BFD4A0D"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56C416C3"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3BAA0C2F"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05A23CA5" w14:textId="14EDE37A" w:rsidR="002842C9" w:rsidRPr="002842C9" w:rsidRDefault="00FF72D6">
            <w:pPr>
              <w:rPr>
                <w:rFonts w:ascii="HelveticaNeueLT Com 55 Roman" w:hAnsi="HelveticaNeueLT Com 55 Roman"/>
              </w:rPr>
            </w:pPr>
            <w:r>
              <w:rPr>
                <w:rFonts w:ascii="HelveticaNeueLT Com 55 Roman" w:hAnsi="HelveticaNeueLT Com 55 Roman"/>
              </w:rPr>
              <w:t>Full Professor of EU Law (</w:t>
            </w:r>
            <w:r w:rsidR="00310F87">
              <w:rPr>
                <w:rFonts w:ascii="HelveticaNeueLT Com 55 Roman" w:hAnsi="HelveticaNeueLT Com 55 Roman"/>
              </w:rPr>
              <w:t xml:space="preserve">Professeur </w:t>
            </w:r>
            <w:r>
              <w:rPr>
                <w:rFonts w:ascii="HelveticaNeueLT Com 55 Roman" w:hAnsi="HelveticaNeueLT Com 55 Roman"/>
              </w:rPr>
              <w:t>Agrégé)</w:t>
            </w:r>
          </w:p>
        </w:tc>
      </w:tr>
      <w:tr w:rsidR="002842C9" w:rsidRPr="002842C9" w14:paraId="2687DFEB"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7F0EB2D4"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71EF749C"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0A597FC8" w14:textId="6E7C2E3F" w:rsidR="002842C9" w:rsidRPr="002842C9" w:rsidRDefault="00FF72D6">
            <w:pPr>
              <w:rPr>
                <w:rFonts w:ascii="HelveticaNeueLT Com 55 Roman" w:hAnsi="HelveticaNeueLT Com 55 Roman"/>
              </w:rPr>
            </w:pPr>
            <w:r>
              <w:rPr>
                <w:rFonts w:ascii="HelveticaNeueLT Com 55 Roman" w:hAnsi="HelveticaNeueLT Com 55 Roman"/>
              </w:rPr>
              <w:t xml:space="preserve">20 </w:t>
            </w:r>
            <w:proofErr w:type="spellStart"/>
            <w:r>
              <w:rPr>
                <w:rFonts w:ascii="HelveticaNeueLT Com 55 Roman" w:hAnsi="HelveticaNeueLT Com 55 Roman"/>
              </w:rPr>
              <w:t>hours</w:t>
            </w:r>
            <w:proofErr w:type="spellEnd"/>
          </w:p>
        </w:tc>
      </w:tr>
      <w:tr w:rsidR="002842C9" w:rsidRPr="002842C9" w14:paraId="2B878A1D"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45A6000E"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0C5CF015"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647304AF" w14:textId="06465E3C" w:rsidR="002842C9" w:rsidRPr="002842C9" w:rsidRDefault="00FF72D6">
            <w:pPr>
              <w:rPr>
                <w:rFonts w:ascii="HelveticaNeueLT Com 55 Roman" w:hAnsi="HelveticaNeueLT Com 55 Roman"/>
              </w:rPr>
            </w:pPr>
            <w:r>
              <w:rPr>
                <w:rFonts w:ascii="HelveticaNeueLT Com 55 Roman" w:hAnsi="HelveticaNeueLT Com 55 Roman"/>
              </w:rPr>
              <w:t>English</w:t>
            </w:r>
          </w:p>
        </w:tc>
      </w:tr>
    </w:tbl>
    <w:p w14:paraId="09CA3A87" w14:textId="77777777" w:rsidR="007E3401" w:rsidRDefault="007E3401"/>
    <w:p w14:paraId="2E34052A" w14:textId="77777777" w:rsidR="001B0A76" w:rsidRDefault="001B0A76"/>
    <w:tbl>
      <w:tblPr>
        <w:tblStyle w:val="Grigliatabella"/>
        <w:tblW w:w="0" w:type="auto"/>
        <w:tblLook w:val="04A0" w:firstRow="1" w:lastRow="0" w:firstColumn="1" w:lastColumn="0" w:noHBand="0" w:noVBand="1"/>
      </w:tblPr>
      <w:tblGrid>
        <w:gridCol w:w="9062"/>
      </w:tblGrid>
      <w:tr w:rsidR="007E3401" w14:paraId="3253CB86" w14:textId="77777777" w:rsidTr="0072075C">
        <w:tc>
          <w:tcPr>
            <w:tcW w:w="9062" w:type="dxa"/>
            <w:tcBorders>
              <w:top w:val="nil"/>
              <w:left w:val="nil"/>
              <w:bottom w:val="thickThinSmallGap" w:sz="12" w:space="0" w:color="C00000"/>
              <w:right w:val="nil"/>
            </w:tcBorders>
          </w:tcPr>
          <w:p w14:paraId="1CB6F7F9"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4F56EA" w14:paraId="7886507E" w14:textId="77777777" w:rsidTr="0072075C">
        <w:tc>
          <w:tcPr>
            <w:tcW w:w="9062" w:type="dxa"/>
            <w:tcBorders>
              <w:top w:val="thickThinSmallGap" w:sz="12" w:space="0" w:color="C00000"/>
              <w:left w:val="nil"/>
              <w:bottom w:val="nil"/>
              <w:right w:val="nil"/>
            </w:tcBorders>
          </w:tcPr>
          <w:p w14:paraId="53B392C5" w14:textId="77777777" w:rsidR="007E3401" w:rsidRPr="0033121E" w:rsidRDefault="007E3401">
            <w:pPr>
              <w:rPr>
                <w:rFonts w:ascii="HelveticaNeueLT Com 55 Roman" w:hAnsi="HelveticaNeueLT Com 55 Roman"/>
              </w:rPr>
            </w:pPr>
          </w:p>
          <w:p w14:paraId="30B16323" w14:textId="77777777" w:rsidR="00785844" w:rsidRPr="0033121E" w:rsidRDefault="002E5C80" w:rsidP="00B87A48">
            <w:pPr>
              <w:jc w:val="both"/>
              <w:rPr>
                <w:rFonts w:ascii="HelveticaNeueLT Com 55 Roman" w:hAnsi="HelveticaNeueLT Com 55 Roman"/>
              </w:rPr>
            </w:pPr>
            <w:r w:rsidRPr="0033121E">
              <w:rPr>
                <w:rFonts w:ascii="HelveticaNeueLT Com 55 Roman" w:hAnsi="HelveticaNeueLT Com 55 Roman"/>
              </w:rPr>
              <w:t xml:space="preserve">The course </w:t>
            </w:r>
            <w:proofErr w:type="spellStart"/>
            <w:r w:rsidRPr="0033121E">
              <w:rPr>
                <w:rFonts w:ascii="HelveticaNeueLT Com 55 Roman" w:hAnsi="HelveticaNeueLT Com 55 Roman"/>
              </w:rPr>
              <w:t>aims</w:t>
            </w:r>
            <w:proofErr w:type="spellEnd"/>
            <w:r w:rsidRPr="0033121E">
              <w:rPr>
                <w:rFonts w:ascii="HelveticaNeueLT Com 55 Roman" w:hAnsi="HelveticaNeueLT Com 55 Roman"/>
              </w:rPr>
              <w:t xml:space="preserve"> to explore the European Union, </w:t>
            </w:r>
            <w:proofErr w:type="spellStart"/>
            <w:r w:rsidRPr="0033121E">
              <w:rPr>
                <w:rFonts w:ascii="HelveticaNeueLT Com 55 Roman" w:hAnsi="HelveticaNeueLT Com 55 Roman"/>
              </w:rPr>
              <w:t>particularly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from</w:t>
            </w:r>
            <w:proofErr w:type="spellEnd"/>
            <w:r w:rsidRPr="0033121E">
              <w:rPr>
                <w:rFonts w:ascii="HelveticaNeueLT Com 55 Roman" w:hAnsi="HelveticaNeueLT Com 55 Roman"/>
              </w:rPr>
              <w:t xml:space="preserve"> a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perspective, </w:t>
            </w:r>
            <w:proofErr w:type="spellStart"/>
            <w:r w:rsidRPr="0033121E">
              <w:rPr>
                <w:rFonts w:ascii="HelveticaNeueLT Com 55 Roman" w:hAnsi="HelveticaNeueLT Com 55 Roman"/>
              </w:rPr>
              <w:t>through</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study</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landmark</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judgments</w:t>
            </w:r>
            <w:proofErr w:type="spellEnd"/>
            <w:r w:rsidRPr="0033121E">
              <w:rPr>
                <w:rFonts w:ascii="HelveticaNeueLT Com 55 Roman" w:hAnsi="HelveticaNeueLT Com 55 Roman"/>
              </w:rPr>
              <w:t xml:space="preserve"> of the Court of Justice, as a main driver of European </w:t>
            </w:r>
            <w:proofErr w:type="spellStart"/>
            <w:r w:rsidRPr="0033121E">
              <w:rPr>
                <w:rFonts w:ascii="HelveticaNeueLT Com 55 Roman" w:hAnsi="HelveticaNeueLT Com 55 Roman"/>
              </w:rPr>
              <w:t>integration</w:t>
            </w:r>
            <w:proofErr w:type="spellEnd"/>
            <w:r w:rsidRPr="0033121E">
              <w:rPr>
                <w:rFonts w:ascii="HelveticaNeueLT Com 55 Roman" w:hAnsi="HelveticaNeueLT Com 55 Roman"/>
              </w:rPr>
              <w:t xml:space="preserve"> and an agent of change.</w:t>
            </w:r>
            <w:r w:rsidR="00785844" w:rsidRPr="0033121E">
              <w:rPr>
                <w:rFonts w:ascii="HelveticaNeueLT Com 55 Roman" w:hAnsi="HelveticaNeueLT Com 55 Roman"/>
              </w:rPr>
              <w:t xml:space="preserve"> </w:t>
            </w:r>
          </w:p>
          <w:p w14:paraId="2B3E7351" w14:textId="77777777" w:rsidR="00785844" w:rsidRPr="0033121E" w:rsidRDefault="00785844" w:rsidP="00B87A48">
            <w:pPr>
              <w:jc w:val="both"/>
              <w:rPr>
                <w:rFonts w:ascii="HelveticaNeueLT Com 55 Roman" w:hAnsi="HelveticaNeueLT Com 55 Roman"/>
              </w:rPr>
            </w:pPr>
          </w:p>
          <w:p w14:paraId="7F72AECF" w14:textId="29E191ED" w:rsidR="007E3401" w:rsidRPr="0033121E" w:rsidRDefault="00785844" w:rsidP="00B87A48">
            <w:pPr>
              <w:jc w:val="both"/>
              <w:rPr>
                <w:rFonts w:ascii="HelveticaNeueLT Com 55 Roman" w:hAnsi="HelveticaNeueLT Com 55 Roman"/>
              </w:rPr>
            </w:pPr>
            <w:r w:rsidRPr="0033121E">
              <w:rPr>
                <w:rFonts w:ascii="HelveticaNeueLT Com 55 Roman" w:hAnsi="HelveticaNeueLT Com 55 Roman"/>
              </w:rPr>
              <w:t xml:space="preserve">A </w:t>
            </w:r>
            <w:proofErr w:type="spellStart"/>
            <w:r w:rsidRPr="0033121E">
              <w:rPr>
                <w:rFonts w:ascii="HelveticaNeueLT Com 55 Roman" w:hAnsi="HelveticaNeueLT Com 55 Roman"/>
              </w:rPr>
              <w:t>special</w:t>
            </w:r>
            <w:proofErr w:type="spellEnd"/>
            <w:r w:rsidRPr="0033121E">
              <w:rPr>
                <w:rFonts w:ascii="HelveticaNeueLT Com 55 Roman" w:hAnsi="HelveticaNeueLT Com 55 Roman"/>
              </w:rPr>
              <w:t xml:space="preserve"> attention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devoted</w:t>
            </w:r>
            <w:proofErr w:type="spellEnd"/>
            <w:r w:rsidRPr="0033121E">
              <w:rPr>
                <w:rFonts w:ascii="HelveticaNeueLT Com 55 Roman" w:hAnsi="HelveticaNeueLT Com 55 Roman"/>
              </w:rPr>
              <w:t xml:space="preserve"> to the </w:t>
            </w:r>
            <w:proofErr w:type="spellStart"/>
            <w:r w:rsidRPr="0033121E">
              <w:rPr>
                <w:rFonts w:ascii="HelveticaNeueLT Com 55 Roman" w:hAnsi="HelveticaNeueLT Com 55 Roman"/>
              </w:rPr>
              <w:t>evolution</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over the </w:t>
            </w:r>
            <w:proofErr w:type="spellStart"/>
            <w:r w:rsidRPr="0033121E">
              <w:rPr>
                <w:rFonts w:ascii="HelveticaNeueLT Com 55 Roman" w:hAnsi="HelveticaNeueLT Com 55 Roman"/>
              </w:rPr>
              <w:t>decades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from</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origins</w:t>
            </w:r>
            <w:proofErr w:type="spellEnd"/>
            <w:r w:rsidRPr="0033121E">
              <w:rPr>
                <w:rFonts w:ascii="HelveticaNeueLT Com 55 Roman" w:hAnsi="HelveticaNeueLT Com 55 Roman"/>
              </w:rPr>
              <w:t xml:space="preserve"> in the 50s </w:t>
            </w:r>
            <w:proofErr w:type="spellStart"/>
            <w:r w:rsidRPr="0033121E">
              <w:rPr>
                <w:rFonts w:ascii="HelveticaNeueLT Com 55 Roman" w:hAnsi="HelveticaNeueLT Com 55 Roman"/>
              </w:rPr>
              <w:t>until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today</w:t>
            </w:r>
            <w:proofErr w:type="spellEnd"/>
            <w:r w:rsidRPr="0033121E">
              <w:rPr>
                <w:rFonts w:ascii="HelveticaNeueLT Com 55 Roman" w:hAnsi="HelveticaNeueLT Com 55 Roman"/>
              </w:rPr>
              <w:t xml:space="preserve">.  </w:t>
            </w:r>
          </w:p>
          <w:p w14:paraId="1407BF64" w14:textId="77777777" w:rsidR="002E5C80" w:rsidRPr="0033121E" w:rsidRDefault="002E5C80" w:rsidP="00B87A48">
            <w:pPr>
              <w:jc w:val="both"/>
              <w:rPr>
                <w:rFonts w:ascii="HelveticaNeueLT Com 55 Roman" w:hAnsi="HelveticaNeueLT Com 55 Roman"/>
              </w:rPr>
            </w:pPr>
          </w:p>
          <w:p w14:paraId="6DA9249F" w14:textId="4AB9019B" w:rsidR="006D3C60" w:rsidRPr="0033121E" w:rsidRDefault="00785844" w:rsidP="00B87A48">
            <w:pPr>
              <w:jc w:val="both"/>
              <w:rPr>
                <w:rFonts w:ascii="HelveticaNeueLT Com 55 Roman" w:hAnsi="HelveticaNeueLT Com 55 Roman"/>
              </w:rPr>
            </w:pPr>
            <w:proofErr w:type="spellStart"/>
            <w:r w:rsidRPr="0033121E">
              <w:rPr>
                <w:rFonts w:ascii="HelveticaNeueLT Com 55 Roman" w:hAnsi="HelveticaNeueLT Com 55 Roman"/>
              </w:rPr>
              <w:t>Throughout</w:t>
            </w:r>
            <w:proofErr w:type="spellEnd"/>
            <w:r w:rsidRPr="0033121E">
              <w:rPr>
                <w:rFonts w:ascii="HelveticaNeueLT Com 55 Roman" w:hAnsi="HelveticaNeueLT Com 55 Roman"/>
              </w:rPr>
              <w:t xml:space="preserve"> the course, </w:t>
            </w:r>
            <w:proofErr w:type="spellStart"/>
            <w:r w:rsidRPr="0033121E">
              <w:rPr>
                <w:rFonts w:ascii="HelveticaNeueLT Com 55 Roman" w:hAnsi="HelveticaNeueLT Com 55 Roman"/>
              </w:rPr>
              <w:t>it</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shown</w:t>
            </w:r>
            <w:proofErr w:type="spellEnd"/>
            <w:r w:rsidRPr="0033121E">
              <w:rPr>
                <w:rFonts w:ascii="HelveticaNeueLT Com 55 Roman" w:hAnsi="HelveticaNeueLT Com 55 Roman"/>
              </w:rPr>
              <w:t xml:space="preserve"> how and </w:t>
            </w:r>
            <w:proofErr w:type="spellStart"/>
            <w:r w:rsidRPr="0033121E">
              <w:rPr>
                <w:rFonts w:ascii="HelveticaNeueLT Com 55 Roman" w:hAnsi="HelveticaNeueLT Com 55 Roman"/>
              </w:rPr>
              <w:t>why</w:t>
            </w:r>
            <w:proofErr w:type="spellEnd"/>
            <w:r w:rsidRPr="0033121E">
              <w:rPr>
                <w:rFonts w:ascii="HelveticaNeueLT Com 55 Roman" w:hAnsi="HelveticaNeueLT Com 55 Roman"/>
              </w:rPr>
              <w:t xml:space="preserve"> the Court of Justice has </w:t>
            </w:r>
            <w:proofErr w:type="spellStart"/>
            <w:r w:rsidRPr="0033121E">
              <w:rPr>
                <w:rFonts w:ascii="HelveticaNeueLT Com 55 Roman" w:hAnsi="HelveticaNeueLT Com 55 Roman"/>
              </w:rPr>
              <w:t>created</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political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principles</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categories</w:t>
            </w:r>
            <w:proofErr w:type="spellEnd"/>
            <w:r w:rsidRPr="0033121E">
              <w:rPr>
                <w:rFonts w:ascii="HelveticaNeueLT Com 55 Roman" w:hAnsi="HelveticaNeueLT Com 55 Roman"/>
              </w:rPr>
              <w:t xml:space="preserve"> in </w:t>
            </w:r>
            <w:proofErr w:type="spellStart"/>
            <w:r w:rsidRPr="0033121E">
              <w:rPr>
                <w:rFonts w:ascii="HelveticaNeueLT Com 55 Roman" w:hAnsi="HelveticaNeueLT Com 55 Roman"/>
              </w:rPr>
              <w:t>order</w:t>
            </w:r>
            <w:proofErr w:type="spellEnd"/>
            <w:r w:rsidRPr="0033121E">
              <w:rPr>
                <w:rFonts w:ascii="HelveticaNeueLT Com 55 Roman" w:hAnsi="HelveticaNeueLT Com 55 Roman"/>
              </w:rPr>
              <w:t xml:space="preserve"> to </w:t>
            </w:r>
            <w:proofErr w:type="spellStart"/>
            <w:r w:rsidRPr="0033121E">
              <w:rPr>
                <w:rFonts w:ascii="HelveticaNeueLT Com 55 Roman" w:hAnsi="HelveticaNeueLT Com 55 Roman"/>
              </w:rPr>
              <w:t>strengthen</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autonomy</w:t>
            </w:r>
            <w:proofErr w:type="spellEnd"/>
            <w:r w:rsidRPr="0033121E">
              <w:rPr>
                <w:rFonts w:ascii="HelveticaNeueLT Com 55 Roman" w:hAnsi="HelveticaNeueLT Com 55 Roman"/>
              </w:rPr>
              <w:t xml:space="preserve"> of the Union in relation to </w:t>
            </w:r>
            <w:proofErr w:type="spellStart"/>
            <w:r w:rsidRPr="0033121E">
              <w:rPr>
                <w:rFonts w:ascii="HelveticaNeueLT Com 55 Roman" w:hAnsi="HelveticaNeueLT Com 55 Roman"/>
              </w:rPr>
              <w:t>that</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its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Member</w:t>
            </w:r>
            <w:proofErr w:type="spellEnd"/>
            <w:r w:rsidRPr="0033121E">
              <w:rPr>
                <w:rFonts w:ascii="HelveticaNeueLT Com 55 Roman" w:hAnsi="HelveticaNeueLT Com 55 Roman"/>
              </w:rPr>
              <w:t xml:space="preserve"> States.</w:t>
            </w:r>
          </w:p>
          <w:p w14:paraId="46274150" w14:textId="77777777" w:rsidR="00785844" w:rsidRPr="0033121E" w:rsidRDefault="00785844" w:rsidP="00B87A48">
            <w:pPr>
              <w:jc w:val="both"/>
              <w:rPr>
                <w:rFonts w:ascii="HelveticaNeueLT Com 55 Roman" w:hAnsi="HelveticaNeueLT Com 55 Roman"/>
              </w:rPr>
            </w:pPr>
          </w:p>
          <w:p w14:paraId="0CEED77C" w14:textId="77777777" w:rsidR="006D3C60" w:rsidRPr="0033121E" w:rsidRDefault="006D3C60">
            <w:pPr>
              <w:rPr>
                <w:rFonts w:ascii="HelveticaNeueLT Com 55 Roman" w:hAnsi="HelveticaNeueLT Com 55 Roman"/>
              </w:rPr>
            </w:pPr>
          </w:p>
          <w:p w14:paraId="41CD5CEE" w14:textId="77777777" w:rsidR="004F56EA" w:rsidRPr="0033121E" w:rsidRDefault="004F56EA">
            <w:pPr>
              <w:rPr>
                <w:rFonts w:ascii="HelveticaNeueLT Com 55 Roman" w:hAnsi="HelveticaNeueLT Com 55 Roman"/>
              </w:rPr>
            </w:pPr>
          </w:p>
          <w:p w14:paraId="7E72E8BB" w14:textId="77777777" w:rsidR="007E3401" w:rsidRPr="0033121E" w:rsidRDefault="007E3401">
            <w:pPr>
              <w:rPr>
                <w:rFonts w:ascii="HelveticaNeueLT Com 55 Roman" w:hAnsi="HelveticaNeueLT Com 55 Roman"/>
              </w:rPr>
            </w:pPr>
          </w:p>
          <w:p w14:paraId="195738B6" w14:textId="77777777" w:rsidR="007E3401" w:rsidRPr="0033121E" w:rsidRDefault="007E3401">
            <w:pPr>
              <w:rPr>
                <w:rFonts w:ascii="HelveticaNeueLT Com 55 Roman" w:hAnsi="HelveticaNeueLT Com 55 Roman"/>
              </w:rPr>
            </w:pPr>
          </w:p>
          <w:p w14:paraId="42274B73" w14:textId="77777777" w:rsidR="007E3401" w:rsidRPr="0033121E" w:rsidRDefault="007E3401">
            <w:pPr>
              <w:rPr>
                <w:rFonts w:ascii="HelveticaNeueLT Com 55 Roman" w:hAnsi="HelveticaNeueLT Com 55 Roman"/>
              </w:rPr>
            </w:pPr>
          </w:p>
        </w:tc>
      </w:tr>
    </w:tbl>
    <w:p w14:paraId="53CAEA2F" w14:textId="77777777" w:rsidR="007E3401" w:rsidRPr="004F56EA" w:rsidRDefault="007E3401">
      <w:pPr>
        <w:rPr>
          <w:rFonts w:ascii="HelveticaNeueLT Com 55 Roman" w:hAnsi="HelveticaNeueLT Com 55 Roman"/>
          <w:sz w:val="20"/>
          <w:szCs w:val="20"/>
        </w:rPr>
      </w:pPr>
    </w:p>
    <w:tbl>
      <w:tblPr>
        <w:tblStyle w:val="Grigliatabella"/>
        <w:tblW w:w="0" w:type="auto"/>
        <w:tblLook w:val="04A0" w:firstRow="1" w:lastRow="0" w:firstColumn="1" w:lastColumn="0" w:noHBand="0" w:noVBand="1"/>
      </w:tblPr>
      <w:tblGrid>
        <w:gridCol w:w="9062"/>
      </w:tblGrid>
      <w:tr w:rsidR="007E3401" w14:paraId="13BFF768" w14:textId="77777777" w:rsidTr="0072075C">
        <w:tc>
          <w:tcPr>
            <w:tcW w:w="9062" w:type="dxa"/>
            <w:tcBorders>
              <w:top w:val="nil"/>
              <w:left w:val="nil"/>
              <w:bottom w:val="thickThinSmallGap" w:sz="12" w:space="0" w:color="C00000"/>
              <w:right w:val="nil"/>
            </w:tcBorders>
          </w:tcPr>
          <w:p w14:paraId="2A86E305"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4F56EA" w14:paraId="6646E61A" w14:textId="77777777" w:rsidTr="0072075C">
        <w:tc>
          <w:tcPr>
            <w:tcW w:w="9062" w:type="dxa"/>
            <w:tcBorders>
              <w:top w:val="thickThinSmallGap" w:sz="12" w:space="0" w:color="C00000"/>
              <w:left w:val="nil"/>
              <w:bottom w:val="nil"/>
              <w:right w:val="nil"/>
            </w:tcBorders>
          </w:tcPr>
          <w:p w14:paraId="46831A49" w14:textId="77777777" w:rsidR="007E3401" w:rsidRPr="004F56EA" w:rsidRDefault="007E3401" w:rsidP="005F1711">
            <w:pPr>
              <w:rPr>
                <w:rFonts w:ascii="HelveticaNeueLT Com 55 Roman" w:hAnsi="HelveticaNeueLT Com 55 Roman"/>
                <w:sz w:val="20"/>
                <w:szCs w:val="20"/>
              </w:rPr>
            </w:pPr>
          </w:p>
          <w:p w14:paraId="2A359FF9" w14:textId="6EA68931" w:rsidR="007E3401" w:rsidRPr="0033121E" w:rsidRDefault="00785844" w:rsidP="00785844">
            <w:pPr>
              <w:jc w:val="both"/>
              <w:rPr>
                <w:rFonts w:ascii="HelveticaNeueLT Com 55 Roman" w:hAnsi="HelveticaNeueLT Com 55 Roman"/>
              </w:rPr>
            </w:pPr>
            <w:proofErr w:type="spellStart"/>
            <w:r w:rsidRPr="0033121E">
              <w:rPr>
                <w:rFonts w:ascii="HelveticaNeueLT Com 55 Roman" w:hAnsi="HelveticaNeueLT Com 55 Roman"/>
              </w:rPr>
              <w:t>Provide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with</w:t>
            </w:r>
            <w:proofErr w:type="spellEnd"/>
            <w:r w:rsidRPr="0033121E">
              <w:rPr>
                <w:rFonts w:ascii="HelveticaNeueLT Com 55 Roman" w:hAnsi="HelveticaNeueLT Com 55 Roman"/>
              </w:rPr>
              <w:t xml:space="preserve"> a </w:t>
            </w:r>
            <w:proofErr w:type="spellStart"/>
            <w:r w:rsidRPr="0033121E">
              <w:rPr>
                <w:rFonts w:ascii="HelveticaNeueLT Com 55 Roman" w:hAnsi="HelveticaNeueLT Com 55 Roman"/>
              </w:rPr>
              <w:t>fundamental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understanding</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through</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analysis</w:t>
            </w:r>
            <w:proofErr w:type="spellEnd"/>
            <w:r w:rsidRPr="0033121E">
              <w:rPr>
                <w:rFonts w:ascii="HelveticaNeueLT Com 55 Roman" w:hAnsi="HelveticaNeueLT Com 55 Roman"/>
              </w:rPr>
              <w:t xml:space="preserve"> of the </w:t>
            </w:r>
            <w:proofErr w:type="spellStart"/>
            <w:r w:rsidRPr="0033121E">
              <w:rPr>
                <w:rFonts w:ascii="HelveticaNeueLT Com 55 Roman" w:hAnsi="HelveticaNeueLT Com 55 Roman"/>
              </w:rPr>
              <w:t>most</w:t>
            </w:r>
            <w:proofErr w:type="spellEnd"/>
            <w:r w:rsidRPr="0033121E">
              <w:rPr>
                <w:rFonts w:ascii="HelveticaNeueLT Com 55 Roman" w:hAnsi="HelveticaNeueLT Com 55 Roman"/>
              </w:rPr>
              <w:t xml:space="preserve"> relevant case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current</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events</w:t>
            </w:r>
            <w:proofErr w:type="spellEnd"/>
            <w:r w:rsidRPr="0033121E">
              <w:rPr>
                <w:rFonts w:ascii="HelveticaNeueLT Com 55 Roman" w:hAnsi="HelveticaNeueLT Com 55 Roman"/>
              </w:rPr>
              <w:t xml:space="preserve">. By the end of the course, </w:t>
            </w: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able to </w:t>
            </w:r>
            <w:proofErr w:type="spellStart"/>
            <w:r w:rsidRPr="0033121E">
              <w:rPr>
                <w:rFonts w:ascii="HelveticaNeueLT Com 55 Roman" w:hAnsi="HelveticaNeueLT Com 55 Roman"/>
              </w:rPr>
              <w:t>thoroughly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understand</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functioning</w:t>
            </w:r>
            <w:proofErr w:type="spellEnd"/>
            <w:r w:rsidRPr="0033121E">
              <w:rPr>
                <w:rFonts w:ascii="HelveticaNeueLT Com 55 Roman" w:hAnsi="HelveticaNeueLT Com 55 Roman"/>
              </w:rPr>
              <w:t xml:space="preserve"> of the EU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order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Moreover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they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able to </w:t>
            </w:r>
            <w:proofErr w:type="spellStart"/>
            <w:r w:rsidRPr="0033121E">
              <w:rPr>
                <w:rFonts w:ascii="HelveticaNeueLT Com 55 Roman" w:hAnsi="HelveticaNeueLT Com 55 Roman"/>
              </w:rPr>
              <w:t>grasp</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specificity</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uniqueness</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this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system, </w:t>
            </w:r>
            <w:proofErr w:type="spellStart"/>
            <w:r w:rsidRPr="0033121E">
              <w:rPr>
                <w:rFonts w:ascii="HelveticaNeueLT Com 55 Roman" w:hAnsi="HelveticaNeueLT Com 55 Roman"/>
              </w:rPr>
              <w:t>which</w:t>
            </w:r>
            <w:proofErr w:type="spellEnd"/>
            <w:r w:rsidRPr="0033121E">
              <w:rPr>
                <w:rFonts w:ascii="HelveticaNeueLT Com 55 Roman" w:hAnsi="HelveticaNeueLT Com 55 Roman"/>
              </w:rPr>
              <w:t xml:space="preserve"> stands at the </w:t>
            </w:r>
            <w:proofErr w:type="spellStart"/>
            <w:r w:rsidRPr="0033121E">
              <w:rPr>
                <w:rFonts w:ascii="HelveticaNeueLT Com 55 Roman" w:hAnsi="HelveticaNeueLT Com 55 Roman"/>
              </w:rPr>
              <w:t>crossroads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between</w:t>
            </w:r>
            <w:proofErr w:type="spellEnd"/>
            <w:r w:rsidRPr="0033121E">
              <w:rPr>
                <w:rFonts w:ascii="HelveticaNeueLT Com 55 Roman" w:hAnsi="HelveticaNeueLT Com 55 Roman"/>
              </w:rPr>
              <w:t xml:space="preserve"> international and </w:t>
            </w:r>
            <w:proofErr w:type="spellStart"/>
            <w:r w:rsidRPr="0033121E">
              <w:rPr>
                <w:rFonts w:ascii="HelveticaNeueLT Com 55 Roman" w:hAnsi="HelveticaNeueLT Com 55 Roman"/>
              </w:rPr>
              <w:t>constitutional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Finally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capable of </w:t>
            </w:r>
            <w:proofErr w:type="spellStart"/>
            <w:r w:rsidRPr="0033121E">
              <w:rPr>
                <w:rFonts w:ascii="HelveticaNeueLT Com 55 Roman" w:hAnsi="HelveticaNeueLT Com 55 Roman"/>
              </w:rPr>
              <w:t>analyzing</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interpreting</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current</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events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through</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lens</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their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knowledge</w:t>
            </w:r>
            <w:proofErr w:type="spellEnd"/>
            <w:r w:rsidRPr="0033121E">
              <w:rPr>
                <w:rFonts w:ascii="HelveticaNeueLT Com 55 Roman" w:hAnsi="HelveticaNeueLT Com 55 Roman"/>
              </w:rPr>
              <w:t xml:space="preserve"> in the </w:t>
            </w:r>
            <w:proofErr w:type="spellStart"/>
            <w:r w:rsidRPr="0033121E">
              <w:rPr>
                <w:rFonts w:ascii="HelveticaNeueLT Com 55 Roman" w:hAnsi="HelveticaNeueLT Com 55 Roman"/>
              </w:rPr>
              <w:t>field</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w:t>
            </w:r>
          </w:p>
        </w:tc>
      </w:tr>
    </w:tbl>
    <w:p w14:paraId="48F65AB2" w14:textId="77777777" w:rsidR="007E3401" w:rsidRPr="004F56EA" w:rsidRDefault="007E3401">
      <w:pPr>
        <w:rPr>
          <w:rFonts w:ascii="HelveticaNeueLT Com 55 Roman" w:hAnsi="HelveticaNeueLT Com 55 Roman"/>
          <w:sz w:val="20"/>
          <w:szCs w:val="20"/>
        </w:rPr>
      </w:pPr>
    </w:p>
    <w:tbl>
      <w:tblPr>
        <w:tblStyle w:val="Grigliatabella"/>
        <w:tblW w:w="0" w:type="auto"/>
        <w:tblLook w:val="04A0" w:firstRow="1" w:lastRow="0" w:firstColumn="1" w:lastColumn="0" w:noHBand="0" w:noVBand="1"/>
      </w:tblPr>
      <w:tblGrid>
        <w:gridCol w:w="9062"/>
      </w:tblGrid>
      <w:tr w:rsidR="007E3401" w14:paraId="27F92A9F" w14:textId="77777777" w:rsidTr="001B0A76">
        <w:tc>
          <w:tcPr>
            <w:tcW w:w="9062" w:type="dxa"/>
            <w:tcBorders>
              <w:top w:val="nil"/>
              <w:left w:val="nil"/>
              <w:bottom w:val="thickThinSmallGap" w:sz="12" w:space="0" w:color="C00000"/>
              <w:right w:val="nil"/>
            </w:tcBorders>
          </w:tcPr>
          <w:p w14:paraId="2E02440B" w14:textId="77777777" w:rsidR="007E3401" w:rsidRPr="007E3401" w:rsidRDefault="007E3401" w:rsidP="00082B8D">
            <w:pPr>
              <w:rPr>
                <w:sz w:val="18"/>
                <w:szCs w:val="18"/>
              </w:rPr>
            </w:pPr>
            <w:r>
              <w:rPr>
                <w:rFonts w:ascii="HelveticaNeueLT Com 55 Roman" w:hAnsi="HelveticaNeueLT Com 55 Roman"/>
                <w:sz w:val="20"/>
                <w:szCs w:val="20"/>
              </w:rPr>
              <w:lastRenderedPageBreak/>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4F56EA" w14:paraId="2FAA75B2" w14:textId="77777777" w:rsidTr="001B0A76">
        <w:tc>
          <w:tcPr>
            <w:tcW w:w="9062" w:type="dxa"/>
            <w:tcBorders>
              <w:top w:val="thickThinSmallGap" w:sz="12" w:space="0" w:color="C00000"/>
              <w:left w:val="nil"/>
              <w:bottom w:val="nil"/>
              <w:right w:val="nil"/>
            </w:tcBorders>
          </w:tcPr>
          <w:p w14:paraId="1CE4DA53" w14:textId="77777777" w:rsidR="007E3401" w:rsidRPr="004F56EA" w:rsidRDefault="007E3401" w:rsidP="005F1711">
            <w:pPr>
              <w:rPr>
                <w:rFonts w:ascii="HelveticaNeueLT Com 55 Roman" w:hAnsi="HelveticaNeueLT Com 55 Roman"/>
                <w:sz w:val="20"/>
                <w:szCs w:val="20"/>
              </w:rPr>
            </w:pPr>
          </w:p>
          <w:p w14:paraId="3813D66F"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Knowledge</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Understanding</w:t>
            </w:r>
            <w:proofErr w:type="spellEnd"/>
            <w:r w:rsidRPr="0033121E">
              <w:rPr>
                <w:rFonts w:ascii="HelveticaNeueLT Com 55 Roman" w:hAnsi="HelveticaNeueLT Com 55 Roman"/>
              </w:rPr>
              <w:t>:</w:t>
            </w:r>
          </w:p>
          <w:p w14:paraId="6C163E6F"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acquire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specific</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knowledge</w:t>
            </w:r>
            <w:proofErr w:type="spellEnd"/>
            <w:r w:rsidRPr="0033121E">
              <w:rPr>
                <w:rFonts w:ascii="HelveticaNeueLT Com 55 Roman" w:hAnsi="HelveticaNeueLT Com 55 Roman"/>
              </w:rPr>
              <w:t xml:space="preserve"> of the main issues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including</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development</w:t>
            </w:r>
            <w:proofErr w:type="spellEnd"/>
            <w:r w:rsidRPr="0033121E">
              <w:rPr>
                <w:rFonts w:ascii="HelveticaNeueLT Com 55 Roman" w:hAnsi="HelveticaNeueLT Com 55 Roman"/>
              </w:rPr>
              <w:t xml:space="preserve"> of European </w:t>
            </w:r>
            <w:proofErr w:type="spellStart"/>
            <w:r w:rsidRPr="0033121E">
              <w:rPr>
                <w:rFonts w:ascii="HelveticaNeueLT Com 55 Roman" w:hAnsi="HelveticaNeueLT Com 55 Roman"/>
              </w:rPr>
              <w:t>integration</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functioning</w:t>
            </w:r>
            <w:proofErr w:type="spellEnd"/>
            <w:r w:rsidRPr="0033121E">
              <w:rPr>
                <w:rFonts w:ascii="HelveticaNeueLT Com 55 Roman" w:hAnsi="HelveticaNeueLT Com 55 Roman"/>
              </w:rPr>
              <w:t xml:space="preserve"> of institutions, the division of </w:t>
            </w:r>
            <w:proofErr w:type="spellStart"/>
            <w:r w:rsidRPr="0033121E">
              <w:rPr>
                <w:rFonts w:ascii="HelveticaNeueLT Com 55 Roman" w:hAnsi="HelveticaNeueLT Com 55 Roman"/>
              </w:rPr>
              <w:t>competences</w:t>
            </w:r>
            <w:proofErr w:type="spellEnd"/>
            <w:r w:rsidRPr="0033121E">
              <w:rPr>
                <w:rFonts w:ascii="HelveticaNeueLT Com 55 Roman" w:hAnsi="HelveticaNeueLT Com 55 Roman"/>
              </w:rPr>
              <w:t xml:space="preserve">, the EU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order</w:t>
            </w:r>
            <w:proofErr w:type="spellEnd"/>
            <w:r w:rsidRPr="0033121E">
              <w:rPr>
                <w:rFonts w:ascii="HelveticaNeueLT Com 55 Roman" w:hAnsi="HelveticaNeueLT Com 55 Roman"/>
              </w:rPr>
              <w:t xml:space="preserve">, the protection of </w:t>
            </w:r>
            <w:proofErr w:type="spellStart"/>
            <w:r w:rsidRPr="0033121E">
              <w:rPr>
                <w:rFonts w:ascii="HelveticaNeueLT Com 55 Roman" w:hAnsi="HelveticaNeueLT Com 55 Roman"/>
              </w:rPr>
              <w:t>human</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rights</w:t>
            </w:r>
            <w:proofErr w:type="spellEnd"/>
            <w:r w:rsidRPr="0033121E">
              <w:rPr>
                <w:rFonts w:ascii="HelveticaNeueLT Com 55 Roman" w:hAnsi="HelveticaNeueLT Com 55 Roman"/>
              </w:rPr>
              <w:t xml:space="preserve">, the impact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on national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systems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judicial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proceedings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external</w:t>
            </w:r>
            <w:proofErr w:type="spellEnd"/>
            <w:r w:rsidRPr="0033121E">
              <w:rPr>
                <w:rFonts w:ascii="HelveticaNeueLT Com 55 Roman" w:hAnsi="HelveticaNeueLT Com 55 Roman"/>
              </w:rPr>
              <w:t xml:space="preserve"> relations, and the </w:t>
            </w:r>
            <w:proofErr w:type="spellStart"/>
            <w:r w:rsidRPr="0033121E">
              <w:rPr>
                <w:rFonts w:ascii="HelveticaNeueLT Com 55 Roman" w:hAnsi="HelveticaNeueLT Com 55 Roman"/>
              </w:rPr>
              <w:t>internal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market</w:t>
            </w:r>
            <w:proofErr w:type="spellEnd"/>
            <w:r w:rsidRPr="0033121E">
              <w:rPr>
                <w:rFonts w:ascii="HelveticaNeueLT Com 55 Roman" w:hAnsi="HelveticaNeueLT Com 55 Roman"/>
              </w:rPr>
              <w:t>.</w:t>
            </w:r>
          </w:p>
          <w:p w14:paraId="2C66078F" w14:textId="77777777" w:rsidR="009F22BD" w:rsidRPr="0033121E" w:rsidRDefault="009F22BD" w:rsidP="009F22BD">
            <w:pPr>
              <w:jc w:val="both"/>
              <w:rPr>
                <w:rFonts w:ascii="HelveticaNeueLT Com 55 Roman" w:hAnsi="HelveticaNeueLT Com 55 Roman"/>
              </w:rPr>
            </w:pPr>
          </w:p>
          <w:p w14:paraId="613CCDB1"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Applying</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Knowledge</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Understanding</w:t>
            </w:r>
            <w:proofErr w:type="spellEnd"/>
            <w:r w:rsidRPr="0033121E">
              <w:rPr>
                <w:rFonts w:ascii="HelveticaNeueLT Com 55 Roman" w:hAnsi="HelveticaNeueLT Com 55 Roman"/>
              </w:rPr>
              <w:t>:</w:t>
            </w:r>
          </w:p>
          <w:p w14:paraId="74ABE9D9"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able to </w:t>
            </w:r>
            <w:proofErr w:type="spellStart"/>
            <w:r w:rsidRPr="0033121E">
              <w:rPr>
                <w:rFonts w:ascii="HelveticaNeueLT Com 55 Roman" w:hAnsi="HelveticaNeueLT Com 55 Roman"/>
              </w:rPr>
              <w:t>handle</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apply</w:t>
            </w:r>
            <w:proofErr w:type="spellEnd"/>
            <w:r w:rsidRPr="0033121E">
              <w:rPr>
                <w:rFonts w:ascii="HelveticaNeueLT Com 55 Roman" w:hAnsi="HelveticaNeueLT Com 55 Roman"/>
              </w:rPr>
              <w:t xml:space="preserve"> the </w:t>
            </w:r>
            <w:proofErr w:type="spellStart"/>
            <w:r w:rsidRPr="0033121E">
              <w:rPr>
                <w:rFonts w:ascii="HelveticaNeueLT Com 55 Roman" w:hAnsi="HelveticaNeueLT Com 55 Roman"/>
              </w:rPr>
              <w:t>norms</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principles</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including</w:t>
            </w:r>
            <w:proofErr w:type="spellEnd"/>
            <w:r w:rsidRPr="0033121E">
              <w:rPr>
                <w:rFonts w:ascii="HelveticaNeueLT Com 55 Roman" w:hAnsi="HelveticaNeueLT Com 55 Roman"/>
              </w:rPr>
              <w:t xml:space="preserve"> in the </w:t>
            </w:r>
            <w:proofErr w:type="spellStart"/>
            <w:r w:rsidRPr="0033121E">
              <w:rPr>
                <w:rFonts w:ascii="HelveticaNeueLT Com 55 Roman" w:hAnsi="HelveticaNeueLT Com 55 Roman"/>
              </w:rPr>
              <w:t>analysis</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specific</w:t>
            </w:r>
            <w:proofErr w:type="spellEnd"/>
            <w:r w:rsidRPr="0033121E">
              <w:rPr>
                <w:rFonts w:ascii="HelveticaNeueLT Com 55 Roman" w:hAnsi="HelveticaNeueLT Com 55 Roman"/>
              </w:rPr>
              <w:t xml:space="preserve"> cases.</w:t>
            </w:r>
          </w:p>
          <w:p w14:paraId="02370EEA" w14:textId="77777777" w:rsidR="009F22BD" w:rsidRPr="0033121E" w:rsidRDefault="009F22BD" w:rsidP="009F22BD">
            <w:pPr>
              <w:jc w:val="both"/>
              <w:rPr>
                <w:rFonts w:ascii="HelveticaNeueLT Com 55 Roman" w:hAnsi="HelveticaNeueLT Com 55 Roman"/>
              </w:rPr>
            </w:pPr>
          </w:p>
          <w:p w14:paraId="1543DBD6" w14:textId="77777777" w:rsidR="009F22BD" w:rsidRPr="0033121E" w:rsidRDefault="009F22BD" w:rsidP="009F22BD">
            <w:pPr>
              <w:jc w:val="both"/>
              <w:rPr>
                <w:rFonts w:ascii="HelveticaNeueLT Com 55 Roman" w:hAnsi="HelveticaNeueLT Com 55 Roman"/>
              </w:rPr>
            </w:pPr>
            <w:r w:rsidRPr="0033121E">
              <w:rPr>
                <w:rFonts w:ascii="HelveticaNeueLT Com 55 Roman" w:hAnsi="HelveticaNeueLT Com 55 Roman"/>
              </w:rPr>
              <w:t xml:space="preserve">Critical </w:t>
            </w:r>
            <w:proofErr w:type="spellStart"/>
            <w:r w:rsidRPr="0033121E">
              <w:rPr>
                <w:rFonts w:ascii="HelveticaNeueLT Com 55 Roman" w:hAnsi="HelveticaNeueLT Com 55 Roman"/>
              </w:rPr>
              <w:t>Thinking</w:t>
            </w:r>
            <w:proofErr w:type="spellEnd"/>
            <w:r w:rsidRPr="0033121E">
              <w:rPr>
                <w:rFonts w:ascii="HelveticaNeueLT Com 55 Roman" w:hAnsi="HelveticaNeueLT Com 55 Roman"/>
              </w:rPr>
              <w:t>:</w:t>
            </w:r>
          </w:p>
          <w:p w14:paraId="67555664"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able to </w:t>
            </w:r>
            <w:proofErr w:type="spellStart"/>
            <w:r w:rsidRPr="0033121E">
              <w:rPr>
                <w:rFonts w:ascii="HelveticaNeueLT Com 55 Roman" w:hAnsi="HelveticaNeueLT Com 55 Roman"/>
              </w:rPr>
              <w:t>understand</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critically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analyze</w:t>
            </w:r>
            <w:proofErr w:type="spellEnd"/>
            <w:r w:rsidRPr="0033121E">
              <w:rPr>
                <w:rFonts w:ascii="HelveticaNeueLT Com 55 Roman" w:hAnsi="HelveticaNeueLT Com 55 Roman"/>
              </w:rPr>
              <w:t xml:space="preserve"> the process of European </w:t>
            </w:r>
            <w:proofErr w:type="spellStart"/>
            <w:r w:rsidRPr="0033121E">
              <w:rPr>
                <w:rFonts w:ascii="HelveticaNeueLT Com 55 Roman" w:hAnsi="HelveticaNeueLT Com 55 Roman"/>
              </w:rPr>
              <w:t>integration</w:t>
            </w:r>
            <w:proofErr w:type="spellEnd"/>
            <w:r w:rsidRPr="0033121E">
              <w:rPr>
                <w:rFonts w:ascii="HelveticaNeueLT Com 55 Roman" w:hAnsi="HelveticaNeueLT Com 55 Roman"/>
              </w:rPr>
              <w:t xml:space="preserve"> and the </w:t>
            </w:r>
            <w:proofErr w:type="spellStart"/>
            <w:r w:rsidRPr="0033121E">
              <w:rPr>
                <w:rFonts w:ascii="HelveticaNeueLT Com 55 Roman" w:hAnsi="HelveticaNeueLT Com 55 Roman"/>
              </w:rPr>
              <w:t>role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played</w:t>
            </w:r>
            <w:proofErr w:type="spellEnd"/>
            <w:r w:rsidRPr="0033121E">
              <w:rPr>
                <w:rFonts w:ascii="HelveticaNeueLT Com 55 Roman" w:hAnsi="HelveticaNeueLT Com 55 Roman"/>
              </w:rPr>
              <w:t xml:space="preserve"> by the EU in </w:t>
            </w:r>
            <w:proofErr w:type="spellStart"/>
            <w:r w:rsidRPr="0033121E">
              <w:rPr>
                <w:rFonts w:ascii="HelveticaNeueLT Com 55 Roman" w:hAnsi="HelveticaNeueLT Com 55 Roman"/>
              </w:rPr>
              <w:t>addressing</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both</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past</w:t>
            </w:r>
            <w:proofErr w:type="spellEnd"/>
            <w:r w:rsidRPr="0033121E">
              <w:rPr>
                <w:rFonts w:ascii="HelveticaNeueLT Com 55 Roman" w:hAnsi="HelveticaNeueLT Com 55 Roman"/>
              </w:rPr>
              <w:t xml:space="preserve"> and future challenges.</w:t>
            </w:r>
          </w:p>
          <w:p w14:paraId="4FE02D44" w14:textId="77777777" w:rsidR="009F22BD" w:rsidRPr="0033121E" w:rsidRDefault="009F22BD" w:rsidP="009F22BD">
            <w:pPr>
              <w:jc w:val="both"/>
              <w:rPr>
                <w:rFonts w:ascii="HelveticaNeueLT Com 55 Roman" w:hAnsi="HelveticaNeueLT Com 55 Roman"/>
              </w:rPr>
            </w:pPr>
          </w:p>
          <w:p w14:paraId="66357BF7" w14:textId="77777777" w:rsidR="009F22BD" w:rsidRPr="0033121E" w:rsidRDefault="009F22BD" w:rsidP="009F22BD">
            <w:pPr>
              <w:jc w:val="both"/>
              <w:rPr>
                <w:rFonts w:ascii="HelveticaNeueLT Com 55 Roman" w:hAnsi="HelveticaNeueLT Com 55 Roman"/>
              </w:rPr>
            </w:pPr>
            <w:r w:rsidRPr="0033121E">
              <w:rPr>
                <w:rFonts w:ascii="HelveticaNeueLT Com 55 Roman" w:hAnsi="HelveticaNeueLT Com 55 Roman"/>
              </w:rPr>
              <w:t xml:space="preserve">Communication </w:t>
            </w:r>
            <w:proofErr w:type="spellStart"/>
            <w:r w:rsidRPr="0033121E">
              <w:rPr>
                <w:rFonts w:ascii="HelveticaNeueLT Com 55 Roman" w:hAnsi="HelveticaNeueLT Com 55 Roman"/>
              </w:rPr>
              <w:t>Skills</w:t>
            </w:r>
            <w:proofErr w:type="spellEnd"/>
            <w:r w:rsidRPr="0033121E">
              <w:rPr>
                <w:rFonts w:ascii="HelveticaNeueLT Com 55 Roman" w:hAnsi="HelveticaNeueLT Com 55 Roman"/>
              </w:rPr>
              <w:t>:</w:t>
            </w:r>
          </w:p>
          <w:p w14:paraId="2CE1B302"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acquire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appropriate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vocabulary</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develop</w:t>
            </w:r>
            <w:proofErr w:type="spellEnd"/>
            <w:r w:rsidRPr="0033121E">
              <w:rPr>
                <w:rFonts w:ascii="HelveticaNeueLT Com 55 Roman" w:hAnsi="HelveticaNeueLT Com 55 Roman"/>
              </w:rPr>
              <w:t xml:space="preserve"> effective communication </w:t>
            </w:r>
            <w:proofErr w:type="spellStart"/>
            <w:r w:rsidRPr="0033121E">
              <w:rPr>
                <w:rFonts w:ascii="HelveticaNeueLT Com 55 Roman" w:hAnsi="HelveticaNeueLT Com 55 Roman"/>
              </w:rPr>
              <w:t>skills</w:t>
            </w:r>
            <w:proofErr w:type="spellEnd"/>
            <w:r w:rsidRPr="0033121E">
              <w:rPr>
                <w:rFonts w:ascii="HelveticaNeueLT Com 55 Roman" w:hAnsi="HelveticaNeueLT Com 55 Roman"/>
              </w:rPr>
              <w:t xml:space="preserve"> in the </w:t>
            </w:r>
            <w:proofErr w:type="spellStart"/>
            <w:r w:rsidRPr="0033121E">
              <w:rPr>
                <w:rFonts w:ascii="HelveticaNeueLT Com 55 Roman" w:hAnsi="HelveticaNeueLT Com 55 Roman"/>
              </w:rPr>
              <w:t>field</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w:t>
            </w:r>
          </w:p>
          <w:p w14:paraId="699D2C5D" w14:textId="77777777" w:rsidR="009F22BD" w:rsidRPr="0033121E" w:rsidRDefault="009F22BD" w:rsidP="009F22BD">
            <w:pPr>
              <w:jc w:val="both"/>
              <w:rPr>
                <w:rFonts w:ascii="HelveticaNeueLT Com 55 Roman" w:hAnsi="HelveticaNeueLT Com 55 Roman"/>
              </w:rPr>
            </w:pPr>
          </w:p>
          <w:p w14:paraId="4DBBE76B" w14:textId="77777777" w:rsidR="009F22BD" w:rsidRPr="0033121E" w:rsidRDefault="009F22BD" w:rsidP="009F22BD">
            <w:pPr>
              <w:jc w:val="both"/>
              <w:rPr>
                <w:rFonts w:ascii="HelveticaNeueLT Com 55 Roman" w:hAnsi="HelveticaNeueLT Com 55 Roman"/>
              </w:rPr>
            </w:pPr>
            <w:r w:rsidRPr="0033121E">
              <w:rPr>
                <w:rFonts w:ascii="HelveticaNeueLT Com 55 Roman" w:hAnsi="HelveticaNeueLT Com 55 Roman"/>
              </w:rPr>
              <w:t xml:space="preserve">Learning </w:t>
            </w:r>
            <w:proofErr w:type="spellStart"/>
            <w:r w:rsidRPr="0033121E">
              <w:rPr>
                <w:rFonts w:ascii="HelveticaNeueLT Com 55 Roman" w:hAnsi="HelveticaNeueLT Com 55 Roman"/>
              </w:rPr>
              <w:t>Skills</w:t>
            </w:r>
            <w:proofErr w:type="spellEnd"/>
            <w:r w:rsidRPr="0033121E">
              <w:rPr>
                <w:rFonts w:ascii="HelveticaNeueLT Com 55 Roman" w:hAnsi="HelveticaNeueLT Com 55 Roman"/>
              </w:rPr>
              <w:t>:</w:t>
            </w:r>
          </w:p>
          <w:p w14:paraId="3CA9C279" w14:textId="77777777" w:rsidR="009F22BD" w:rsidRPr="0033121E" w:rsidRDefault="009F22BD" w:rsidP="009F22BD">
            <w:pPr>
              <w:jc w:val="both"/>
              <w:rPr>
                <w:rFonts w:ascii="HelveticaNeueLT Com 55 Roman" w:hAnsi="HelveticaNeueLT Com 55 Roman"/>
              </w:rPr>
            </w:pPr>
            <w:r w:rsidRPr="0033121E">
              <w:rPr>
                <w:rFonts w:ascii="HelveticaNeueLT Com 55 Roman" w:hAnsi="HelveticaNeueLT Com 55 Roman"/>
              </w:rPr>
              <w:t xml:space="preserve">The </w:t>
            </w:r>
            <w:proofErr w:type="spellStart"/>
            <w:r w:rsidRPr="0033121E">
              <w:rPr>
                <w:rFonts w:ascii="HelveticaNeueLT Com 55 Roman" w:hAnsi="HelveticaNeueLT Com 55 Roman"/>
              </w:rPr>
              <w:t>skills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acquired</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during</w:t>
            </w:r>
            <w:proofErr w:type="spellEnd"/>
            <w:r w:rsidRPr="0033121E">
              <w:rPr>
                <w:rFonts w:ascii="HelveticaNeueLT Com 55 Roman" w:hAnsi="HelveticaNeueLT Com 55 Roman"/>
              </w:rPr>
              <w:t xml:space="preserve"> the course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enable </w:t>
            </w: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to </w:t>
            </w:r>
            <w:proofErr w:type="spellStart"/>
            <w:r w:rsidRPr="0033121E">
              <w:rPr>
                <w:rFonts w:ascii="HelveticaNeueLT Com 55 Roman" w:hAnsi="HelveticaNeueLT Com 55 Roman"/>
              </w:rPr>
              <w:t>independently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interpret</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understand</w:t>
            </w:r>
            <w:proofErr w:type="spellEnd"/>
            <w:r w:rsidRPr="0033121E">
              <w:rPr>
                <w:rFonts w:ascii="HelveticaNeueLT Com 55 Roman" w:hAnsi="HelveticaNeueLT Com 55 Roman"/>
              </w:rPr>
              <w:t xml:space="preserve"> future </w:t>
            </w:r>
            <w:proofErr w:type="spellStart"/>
            <w:r w:rsidRPr="0033121E">
              <w:rPr>
                <w:rFonts w:ascii="HelveticaNeueLT Com 55 Roman" w:hAnsi="HelveticaNeueLT Com 55 Roman"/>
              </w:rPr>
              <w:t>legislation</w:t>
            </w:r>
            <w:proofErr w:type="spellEnd"/>
            <w:r w:rsidRPr="0033121E">
              <w:rPr>
                <w:rFonts w:ascii="HelveticaNeueLT Com 55 Roman" w:hAnsi="HelveticaNeueLT Com 55 Roman"/>
              </w:rPr>
              <w:t xml:space="preserve"> and case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within</w:t>
            </w:r>
            <w:proofErr w:type="spellEnd"/>
            <w:r w:rsidRPr="0033121E">
              <w:rPr>
                <w:rFonts w:ascii="HelveticaNeueLT Com 55 Roman" w:hAnsi="HelveticaNeueLT Com 55 Roman"/>
              </w:rPr>
              <w:t xml:space="preserve"> the EU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order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Additionally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students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develop</w:t>
            </w:r>
            <w:proofErr w:type="spellEnd"/>
            <w:r w:rsidRPr="0033121E">
              <w:rPr>
                <w:rFonts w:ascii="HelveticaNeueLT Com 55 Roman" w:hAnsi="HelveticaNeueLT Com 55 Roman"/>
              </w:rPr>
              <w:t xml:space="preserve"> a </w:t>
            </w:r>
            <w:proofErr w:type="spellStart"/>
            <w:r w:rsidRPr="0033121E">
              <w:rPr>
                <w:rFonts w:ascii="HelveticaNeueLT Com 55 Roman" w:hAnsi="HelveticaNeueLT Com 55 Roman"/>
              </w:rPr>
              <w:t>solid</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grasp</w:t>
            </w:r>
            <w:proofErr w:type="spellEnd"/>
            <w:r w:rsidRPr="0033121E">
              <w:rPr>
                <w:rFonts w:ascii="HelveticaNeueLT Com 55 Roman" w:hAnsi="HelveticaNeueLT Com 55 Roman"/>
              </w:rPr>
              <w:t xml:space="preserve"> of the key topics in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which</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support </w:t>
            </w:r>
            <w:proofErr w:type="spellStart"/>
            <w:r w:rsidRPr="0033121E">
              <w:rPr>
                <w:rFonts w:ascii="HelveticaNeueLT Com 55 Roman" w:hAnsi="HelveticaNeueLT Com 55 Roman"/>
              </w:rPr>
              <w:t>further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academic</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specialization</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prepare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them</w:t>
            </w:r>
            <w:proofErr w:type="spellEnd"/>
            <w:r w:rsidRPr="0033121E">
              <w:rPr>
                <w:rFonts w:ascii="HelveticaNeueLT Com 55 Roman" w:hAnsi="HelveticaNeueLT Com 55 Roman"/>
              </w:rPr>
              <w:t xml:space="preserve"> for </w:t>
            </w:r>
            <w:proofErr w:type="spellStart"/>
            <w:r w:rsidRPr="0033121E">
              <w:rPr>
                <w:rFonts w:ascii="HelveticaNeueLT Com 55 Roman" w:hAnsi="HelveticaNeueLT Com 55 Roman"/>
              </w:rPr>
              <w:t>various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professional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career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paths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upon</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completing</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their</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studies</w:t>
            </w:r>
            <w:proofErr w:type="spellEnd"/>
            <w:r w:rsidRPr="0033121E">
              <w:rPr>
                <w:rFonts w:ascii="HelveticaNeueLT Com 55 Roman" w:hAnsi="HelveticaNeueLT Com 55 Roman"/>
              </w:rPr>
              <w:t>.</w:t>
            </w:r>
          </w:p>
          <w:p w14:paraId="57966430" w14:textId="77777777" w:rsidR="009F22BD" w:rsidRPr="0033121E" w:rsidRDefault="009F22BD" w:rsidP="009F22BD">
            <w:pPr>
              <w:jc w:val="both"/>
              <w:rPr>
                <w:rFonts w:ascii="HelveticaNeueLT Com 55 Roman" w:hAnsi="HelveticaNeueLT Com 55 Roman"/>
              </w:rPr>
            </w:pPr>
          </w:p>
          <w:p w14:paraId="3F8E632C" w14:textId="77777777" w:rsidR="009F22BD"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Assessment</w:t>
            </w:r>
            <w:proofErr w:type="spellEnd"/>
            <w:r w:rsidRPr="0033121E">
              <w:rPr>
                <w:rFonts w:ascii="HelveticaNeueLT Com 55 Roman" w:hAnsi="HelveticaNeueLT Com 55 Roman"/>
              </w:rPr>
              <w:t>:</w:t>
            </w:r>
          </w:p>
          <w:p w14:paraId="547F71BD" w14:textId="77777777" w:rsidR="009F22BD" w:rsidRPr="0033121E" w:rsidRDefault="009F22BD" w:rsidP="009F22BD">
            <w:pPr>
              <w:jc w:val="both"/>
              <w:rPr>
                <w:rFonts w:ascii="HelveticaNeueLT Com 55 Roman" w:hAnsi="HelveticaNeueLT Com 55 Roman"/>
              </w:rPr>
            </w:pPr>
            <w:r w:rsidRPr="0033121E">
              <w:rPr>
                <w:rFonts w:ascii="HelveticaNeueLT Com 55 Roman" w:hAnsi="HelveticaNeueLT Com 55 Roman"/>
              </w:rPr>
              <w:t xml:space="preserve">The acquisition of the </w:t>
            </w:r>
            <w:proofErr w:type="spellStart"/>
            <w:r w:rsidRPr="0033121E">
              <w:rPr>
                <w:rFonts w:ascii="HelveticaNeueLT Com 55 Roman" w:hAnsi="HelveticaNeueLT Com 55 Roman"/>
              </w:rPr>
              <w:t>above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skills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will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be</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assessed</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through</w:t>
            </w:r>
            <w:proofErr w:type="spellEnd"/>
            <w:r w:rsidRPr="0033121E">
              <w:rPr>
                <w:rFonts w:ascii="HelveticaNeueLT Com 55 Roman" w:hAnsi="HelveticaNeueLT Com 55 Roman"/>
              </w:rPr>
              <w:t xml:space="preserve"> class discussions and </w:t>
            </w:r>
            <w:proofErr w:type="spellStart"/>
            <w:r w:rsidRPr="0033121E">
              <w:rPr>
                <w:rFonts w:ascii="HelveticaNeueLT Com 55 Roman" w:hAnsi="HelveticaNeueLT Com 55 Roman"/>
              </w:rPr>
              <w:t>presentations</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throughout</w:t>
            </w:r>
            <w:proofErr w:type="spellEnd"/>
            <w:r w:rsidRPr="0033121E">
              <w:rPr>
                <w:rFonts w:ascii="HelveticaNeueLT Com 55 Roman" w:hAnsi="HelveticaNeueLT Com 55 Roman"/>
              </w:rPr>
              <w:t xml:space="preserve"> the course.</w:t>
            </w:r>
          </w:p>
          <w:p w14:paraId="104484E1" w14:textId="3DB1B6DF" w:rsidR="00082B8D" w:rsidRPr="004F56EA" w:rsidRDefault="009F22BD" w:rsidP="009F22BD">
            <w:pPr>
              <w:jc w:val="both"/>
              <w:rPr>
                <w:rFonts w:ascii="HelveticaNeueLT Com 55 Roman" w:hAnsi="HelveticaNeueLT Com 55 Roman"/>
                <w:sz w:val="20"/>
                <w:szCs w:val="20"/>
              </w:rPr>
            </w:pPr>
            <w:r w:rsidRPr="002E5C80">
              <w:rPr>
                <w:rFonts w:ascii="HelveticaNeueLT Com 55 Roman" w:hAnsi="HelveticaNeueLT Com 55 Roman"/>
                <w:sz w:val="20"/>
                <w:szCs w:val="20"/>
              </w:rPr>
              <w:t xml:space="preserve"> </w:t>
            </w:r>
          </w:p>
        </w:tc>
      </w:tr>
    </w:tbl>
    <w:p w14:paraId="3971EBDB" w14:textId="77777777" w:rsidR="007E3401" w:rsidRPr="004F56EA" w:rsidRDefault="007E3401">
      <w:pPr>
        <w:rPr>
          <w:rFonts w:ascii="HelveticaNeueLT Com 55 Roman" w:hAnsi="HelveticaNeueLT Com 55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14:paraId="4AA70C81" w14:textId="77777777" w:rsidTr="0072075C">
        <w:tc>
          <w:tcPr>
            <w:tcW w:w="9062" w:type="dxa"/>
            <w:tcBorders>
              <w:bottom w:val="thickThinSmallGap" w:sz="12" w:space="0" w:color="C00000"/>
            </w:tcBorders>
          </w:tcPr>
          <w:p w14:paraId="62720141" w14:textId="77777777" w:rsidR="00786939" w:rsidRPr="007E3401" w:rsidRDefault="00786939" w:rsidP="00644196">
            <w:pPr>
              <w:rPr>
                <w:sz w:val="18"/>
                <w:szCs w:val="18"/>
              </w:rPr>
            </w:pPr>
            <w:r>
              <w:rPr>
                <w:rFonts w:ascii="HelveticaNeueLT Com 55 Roman" w:hAnsi="HelveticaNeueLT Com 55 Roman"/>
                <w:sz w:val="20"/>
                <w:szCs w:val="20"/>
              </w:rPr>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4F56EA" w14:paraId="63C83C4B" w14:textId="77777777" w:rsidTr="0072075C">
        <w:tc>
          <w:tcPr>
            <w:tcW w:w="9062" w:type="dxa"/>
            <w:tcBorders>
              <w:top w:val="thickThinSmallGap" w:sz="12" w:space="0" w:color="C00000"/>
            </w:tcBorders>
          </w:tcPr>
          <w:p w14:paraId="05978E4E" w14:textId="77777777" w:rsidR="00786939" w:rsidRPr="004F56EA" w:rsidRDefault="00786939" w:rsidP="005F1711">
            <w:pPr>
              <w:rPr>
                <w:rFonts w:ascii="HelveticaNeueLT Com 55 Roman" w:hAnsi="HelveticaNeueLT Com 55 Roman"/>
                <w:sz w:val="20"/>
                <w:szCs w:val="20"/>
              </w:rPr>
            </w:pPr>
          </w:p>
          <w:p w14:paraId="223AE6DB" w14:textId="77777777" w:rsidR="00786939" w:rsidRPr="004F56EA" w:rsidRDefault="00786939" w:rsidP="005F1711">
            <w:pPr>
              <w:rPr>
                <w:rFonts w:ascii="HelveticaNeueLT Com 55 Roman" w:hAnsi="HelveticaNeueLT Com 55 Roman"/>
                <w:sz w:val="20"/>
                <w:szCs w:val="20"/>
              </w:rPr>
            </w:pPr>
          </w:p>
          <w:p w14:paraId="48B732F4" w14:textId="30552DE0" w:rsidR="00786939"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Very brief introduction to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history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originality</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governance</w:t>
            </w:r>
            <w:proofErr w:type="spellEnd"/>
            <w:r w:rsidRPr="0033121E">
              <w:rPr>
                <w:rFonts w:ascii="HelveticaNeueLT Com 55 Roman" w:hAnsi="HelveticaNeueLT Com 55 Roman"/>
              </w:rPr>
              <w:t xml:space="preserve"> of the EU</w:t>
            </w:r>
            <w:r w:rsidR="002175FF">
              <w:rPr>
                <w:rFonts w:ascii="HelveticaNeueLT Com 55 Roman" w:hAnsi="HelveticaNeueLT Com 55 Roman"/>
              </w:rPr>
              <w:t>,</w:t>
            </w:r>
            <w:r w:rsidRPr="0033121E">
              <w:rPr>
                <w:rFonts w:ascii="HelveticaNeueLT Com 55 Roman" w:hAnsi="HelveticaNeueLT Com 55 Roman"/>
              </w:rPr>
              <w:t xml:space="preserve"> and </w:t>
            </w:r>
            <w:proofErr w:type="spellStart"/>
            <w:r w:rsidRPr="0033121E">
              <w:rPr>
                <w:rFonts w:ascii="HelveticaNeueLT Com 55 Roman" w:hAnsi="HelveticaNeueLT Com 55 Roman"/>
              </w:rPr>
              <w:t>r</w:t>
            </w:r>
            <w:r w:rsidR="002175FF">
              <w:rPr>
                <w:rFonts w:ascii="HelveticaNeueLT Com 55 Roman" w:hAnsi="HelveticaNeueLT Com 55 Roman"/>
              </w:rPr>
              <w:t>o</w:t>
            </w:r>
            <w:r w:rsidRPr="0033121E">
              <w:rPr>
                <w:rFonts w:ascii="HelveticaNeueLT Com 55 Roman" w:hAnsi="HelveticaNeueLT Com 55 Roman"/>
              </w:rPr>
              <w:t>le</w:t>
            </w:r>
            <w:proofErr w:type="spellEnd"/>
            <w:r w:rsidRPr="0033121E">
              <w:rPr>
                <w:rFonts w:ascii="HelveticaNeueLT Com 55 Roman" w:hAnsi="HelveticaNeueLT Com 55 Roman"/>
              </w:rPr>
              <w:t xml:space="preserve"> of the Court of Justice of the EU</w:t>
            </w:r>
          </w:p>
          <w:p w14:paraId="26150148" w14:textId="77777777" w:rsidR="0033121E" w:rsidRPr="0033121E" w:rsidRDefault="0033121E" w:rsidP="0033121E">
            <w:pPr>
              <w:pStyle w:val="Paragrafoelenco"/>
              <w:jc w:val="both"/>
              <w:rPr>
                <w:rFonts w:ascii="HelveticaNeueLT Com 55 Roman" w:hAnsi="HelveticaNeueLT Com 55 Roman"/>
              </w:rPr>
            </w:pPr>
          </w:p>
          <w:p w14:paraId="42763B28" w14:textId="23FFC428" w:rsidR="0033121E"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Direct </w:t>
            </w:r>
            <w:proofErr w:type="spellStart"/>
            <w:r w:rsidRPr="0033121E">
              <w:rPr>
                <w:rFonts w:ascii="HelveticaNeueLT Com 55 Roman" w:hAnsi="HelveticaNeueLT Com 55 Roman"/>
              </w:rPr>
              <w:t>effect</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primacy</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1BA92EA6" w14:textId="77777777" w:rsidR="0033121E" w:rsidRPr="0033121E" w:rsidRDefault="0033121E" w:rsidP="0033121E">
            <w:pPr>
              <w:pStyle w:val="Paragrafoelenco"/>
              <w:jc w:val="both"/>
              <w:rPr>
                <w:rFonts w:ascii="HelveticaNeueLT Com 55 Roman" w:hAnsi="HelveticaNeueLT Com 55 Roman"/>
              </w:rPr>
            </w:pPr>
          </w:p>
          <w:p w14:paraId="6CB55040" w14:textId="0EDEFD54" w:rsidR="0033121E"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Relationship </w:t>
            </w:r>
            <w:proofErr w:type="spellStart"/>
            <w:r w:rsidRPr="0033121E">
              <w:rPr>
                <w:rFonts w:ascii="HelveticaNeueLT Com 55 Roman" w:hAnsi="HelveticaNeueLT Com 55 Roman"/>
              </w:rPr>
              <w:t>with</w:t>
            </w:r>
            <w:proofErr w:type="spellEnd"/>
            <w:r w:rsidRPr="0033121E">
              <w:rPr>
                <w:rFonts w:ascii="HelveticaNeueLT Com 55 Roman" w:hAnsi="HelveticaNeueLT Com 55 Roman"/>
              </w:rPr>
              <w:t xml:space="preserve"> international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autonomy</w:t>
            </w:r>
            <w:proofErr w:type="spellEnd"/>
            <w:r w:rsidRPr="0033121E">
              <w:rPr>
                <w:rFonts w:ascii="HelveticaNeueLT Com 55 Roman" w:hAnsi="HelveticaNeueLT Com 55 Roman"/>
              </w:rPr>
              <w:t xml:space="preserve"> of EU </w:t>
            </w:r>
            <w:proofErr w:type="spellStart"/>
            <w:r w:rsidRPr="0033121E">
              <w:rPr>
                <w:rFonts w:ascii="HelveticaNeueLT Com 55 Roman" w:hAnsi="HelveticaNeueLT Com 55 Roman"/>
              </w:rPr>
              <w:t>law</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7DE11EA4" w14:textId="77777777" w:rsidR="0033121E" w:rsidRPr="0033121E" w:rsidRDefault="0033121E" w:rsidP="0033121E">
            <w:pPr>
              <w:pStyle w:val="Paragrafoelenco"/>
              <w:jc w:val="both"/>
              <w:rPr>
                <w:rFonts w:ascii="HelveticaNeueLT Com 55 Roman" w:hAnsi="HelveticaNeueLT Com 55 Roman"/>
              </w:rPr>
            </w:pPr>
          </w:p>
          <w:p w14:paraId="4C313DA1" w14:textId="446F5372" w:rsidR="0033121E"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EU </w:t>
            </w:r>
            <w:proofErr w:type="spellStart"/>
            <w:r w:rsidRPr="0033121E">
              <w:rPr>
                <w:rFonts w:ascii="HelveticaNeueLT Com 55 Roman" w:hAnsi="HelveticaNeueLT Com 55 Roman"/>
              </w:rPr>
              <w:t>legal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order</w:t>
            </w:r>
            <w:proofErr w:type="spellEnd"/>
            <w:r w:rsidRPr="0033121E">
              <w:rPr>
                <w:rFonts w:ascii="HelveticaNeueLT Com 55 Roman" w:hAnsi="HelveticaNeueLT Com 55 Roman"/>
              </w:rPr>
              <w:t xml:space="preserve">, directives and State </w:t>
            </w:r>
            <w:proofErr w:type="spellStart"/>
            <w:r w:rsidRPr="0033121E">
              <w:rPr>
                <w:rFonts w:ascii="HelveticaNeueLT Com 55 Roman" w:hAnsi="HelveticaNeueLT Com 55 Roman"/>
              </w:rPr>
              <w:t>liability</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774A56CF" w14:textId="77777777" w:rsidR="0033121E" w:rsidRPr="0033121E" w:rsidRDefault="0033121E" w:rsidP="0033121E">
            <w:pPr>
              <w:pStyle w:val="Paragrafoelenco"/>
              <w:jc w:val="both"/>
              <w:rPr>
                <w:rFonts w:ascii="HelveticaNeueLT Com 55 Roman" w:hAnsi="HelveticaNeueLT Com 55 Roman"/>
              </w:rPr>
            </w:pPr>
          </w:p>
          <w:p w14:paraId="62838680" w14:textId="40617ECD" w:rsidR="0033121E"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Fundamental </w:t>
            </w:r>
            <w:proofErr w:type="spellStart"/>
            <w:r w:rsidRPr="0033121E">
              <w:rPr>
                <w:rFonts w:ascii="HelveticaNeueLT Com 55 Roman" w:hAnsi="HelveticaNeueLT Com 55 Roman"/>
              </w:rPr>
              <w:t>rights</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3896AE06" w14:textId="77777777" w:rsidR="0033121E" w:rsidRPr="0033121E" w:rsidRDefault="0033121E" w:rsidP="0033121E">
            <w:pPr>
              <w:pStyle w:val="Paragrafoelenco"/>
              <w:jc w:val="both"/>
              <w:rPr>
                <w:rFonts w:ascii="HelveticaNeueLT Com 55 Roman" w:hAnsi="HelveticaNeueLT Com 55 Roman"/>
              </w:rPr>
            </w:pPr>
          </w:p>
          <w:p w14:paraId="629BE2D0" w14:textId="79F14951" w:rsidR="0033121E" w:rsidRPr="0033121E" w:rsidRDefault="0033121E" w:rsidP="0033121E">
            <w:pPr>
              <w:pStyle w:val="Paragrafoelenco"/>
              <w:jc w:val="both"/>
              <w:rPr>
                <w:rFonts w:ascii="HelveticaNeueLT Com 55 Roman" w:hAnsi="HelveticaNeueLT Com 55 Roman"/>
              </w:rPr>
            </w:pPr>
            <w:proofErr w:type="spellStart"/>
            <w:r w:rsidRPr="0033121E">
              <w:rPr>
                <w:rFonts w:ascii="HelveticaNeueLT Com 55 Roman" w:hAnsi="HelveticaNeueLT Com 55 Roman"/>
              </w:rPr>
              <w:t>Internal</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market</w:t>
            </w:r>
            <w:proofErr w:type="spellEnd"/>
            <w:r w:rsidRPr="0033121E">
              <w:rPr>
                <w:rFonts w:ascii="HelveticaNeueLT Com 55 Roman" w:hAnsi="HelveticaNeueLT Com 55 Roman"/>
              </w:rPr>
              <w:t xml:space="preserve"> and </w:t>
            </w:r>
            <w:proofErr w:type="spellStart"/>
            <w:r w:rsidRPr="0033121E">
              <w:rPr>
                <w:rFonts w:ascii="HelveticaNeueLT Com 55 Roman" w:hAnsi="HelveticaNeueLT Com 55 Roman"/>
              </w:rPr>
              <w:t>harmonization</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778D7848" w14:textId="77777777" w:rsidR="0033121E" w:rsidRPr="0033121E" w:rsidRDefault="0033121E" w:rsidP="0033121E">
            <w:pPr>
              <w:pStyle w:val="Paragrafoelenco"/>
              <w:jc w:val="both"/>
              <w:rPr>
                <w:rFonts w:ascii="HelveticaNeueLT Com 55 Roman" w:hAnsi="HelveticaNeueLT Com 55 Roman"/>
              </w:rPr>
            </w:pPr>
          </w:p>
          <w:p w14:paraId="7A65872D" w14:textId="079EF0ED" w:rsidR="0033121E" w:rsidRPr="0033121E" w:rsidRDefault="0033121E" w:rsidP="0033121E">
            <w:pPr>
              <w:pStyle w:val="Paragrafoelenco"/>
              <w:jc w:val="both"/>
              <w:rPr>
                <w:rFonts w:ascii="HelveticaNeueLT Com 55 Roman" w:hAnsi="HelveticaNeueLT Com 55 Roman"/>
              </w:rPr>
            </w:pPr>
            <w:r w:rsidRPr="0033121E">
              <w:rPr>
                <w:rFonts w:ascii="HelveticaNeueLT Com 55 Roman" w:hAnsi="HelveticaNeueLT Com 55 Roman"/>
              </w:rPr>
              <w:t xml:space="preserve">EU </w:t>
            </w:r>
            <w:proofErr w:type="spellStart"/>
            <w:r w:rsidRPr="0033121E">
              <w:rPr>
                <w:rFonts w:ascii="HelveticaNeueLT Com 55 Roman" w:hAnsi="HelveticaNeueLT Com 55 Roman"/>
              </w:rPr>
              <w:t>citizenship</w:t>
            </w:r>
            <w:proofErr w:type="spellEnd"/>
            <w:r w:rsidRPr="0033121E">
              <w:rPr>
                <w:rFonts w:ascii="HelveticaNeueLT Com 55 Roman" w:hAnsi="HelveticaNeueLT Com 55 Roman"/>
              </w:rPr>
              <w:t xml:space="preserve">: case </w:t>
            </w:r>
            <w:proofErr w:type="spellStart"/>
            <w:r w:rsidRPr="0033121E">
              <w:rPr>
                <w:rFonts w:ascii="HelveticaNeueLT Com 55 Roman" w:hAnsi="HelveticaNeueLT Com 55 Roman"/>
              </w:rPr>
              <w:t>studies</w:t>
            </w:r>
            <w:proofErr w:type="spellEnd"/>
          </w:p>
          <w:p w14:paraId="6DDCCF69" w14:textId="77777777" w:rsidR="0033121E" w:rsidRPr="0033121E" w:rsidRDefault="0033121E" w:rsidP="0033121E">
            <w:pPr>
              <w:pStyle w:val="Paragrafoelenco"/>
              <w:jc w:val="both"/>
              <w:rPr>
                <w:rFonts w:ascii="HelveticaNeueLT Com 55 Roman" w:hAnsi="HelveticaNeueLT Com 55 Roman"/>
              </w:rPr>
            </w:pPr>
          </w:p>
          <w:p w14:paraId="2EC201B5" w14:textId="17DC18B9" w:rsidR="00786939" w:rsidRPr="0033121E" w:rsidRDefault="0033121E" w:rsidP="0033121E">
            <w:pPr>
              <w:pStyle w:val="Paragrafoelenco"/>
              <w:jc w:val="both"/>
              <w:rPr>
                <w:rFonts w:ascii="HelveticaNeueLT Com 55 Roman" w:hAnsi="HelveticaNeueLT Com 55 Roman"/>
                <w:sz w:val="20"/>
                <w:szCs w:val="20"/>
              </w:rPr>
            </w:pPr>
            <w:r w:rsidRPr="0033121E">
              <w:rPr>
                <w:rFonts w:ascii="HelveticaNeueLT Com 55 Roman" w:hAnsi="HelveticaNeueLT Com 55 Roman"/>
              </w:rPr>
              <w:t xml:space="preserve">EU values and the </w:t>
            </w:r>
            <w:proofErr w:type="spellStart"/>
            <w:r w:rsidRPr="0033121E">
              <w:rPr>
                <w:rFonts w:ascii="HelveticaNeueLT Com 55 Roman" w:hAnsi="HelveticaNeueLT Com 55 Roman"/>
              </w:rPr>
              <w:t>rule</w:t>
            </w:r>
            <w:proofErr w:type="spellEnd"/>
            <w:r w:rsidRPr="0033121E">
              <w:rPr>
                <w:rFonts w:ascii="HelveticaNeueLT Com 55 Roman" w:hAnsi="HelveticaNeueLT Com 55 Roman"/>
              </w:rPr>
              <w:t xml:space="preserve"> of </w:t>
            </w:r>
            <w:proofErr w:type="spellStart"/>
            <w:r w:rsidRPr="0033121E">
              <w:rPr>
                <w:rFonts w:ascii="HelveticaNeueLT Com 55 Roman" w:hAnsi="HelveticaNeueLT Com 55 Roman"/>
              </w:rPr>
              <w:t>law</w:t>
            </w:r>
            <w:proofErr w:type="spellEnd"/>
          </w:p>
        </w:tc>
      </w:tr>
    </w:tbl>
    <w:p w14:paraId="13BDE449" w14:textId="77777777" w:rsidR="00786939" w:rsidRPr="004F56EA" w:rsidRDefault="00786939">
      <w:pPr>
        <w:rPr>
          <w:rFonts w:ascii="HelveticaNeueLT Com 55 Roman" w:hAnsi="HelveticaNeueLT Com 55 Roman"/>
          <w:sz w:val="20"/>
          <w:szCs w:val="20"/>
        </w:rPr>
      </w:pPr>
    </w:p>
    <w:tbl>
      <w:tblPr>
        <w:tblStyle w:val="Grigliatabella"/>
        <w:tblW w:w="0" w:type="auto"/>
        <w:tblLook w:val="04A0" w:firstRow="1" w:lastRow="0" w:firstColumn="1" w:lastColumn="0" w:noHBand="0" w:noVBand="1"/>
      </w:tblPr>
      <w:tblGrid>
        <w:gridCol w:w="9062"/>
      </w:tblGrid>
      <w:tr w:rsidR="0095746F" w14:paraId="4663B566" w14:textId="77777777" w:rsidTr="0072075C">
        <w:tc>
          <w:tcPr>
            <w:tcW w:w="9062" w:type="dxa"/>
            <w:tcBorders>
              <w:top w:val="nil"/>
              <w:left w:val="nil"/>
              <w:bottom w:val="thickThinSmallGap" w:sz="12" w:space="0" w:color="C00000"/>
              <w:right w:val="nil"/>
            </w:tcBorders>
          </w:tcPr>
          <w:p w14:paraId="76EB9297" w14:textId="77777777" w:rsidR="0095746F" w:rsidRPr="007E3401" w:rsidRDefault="0095746F" w:rsidP="00082B8D">
            <w:pPr>
              <w:rPr>
                <w:sz w:val="18"/>
                <w:szCs w:val="18"/>
              </w:rPr>
            </w:pPr>
            <w:r>
              <w:rPr>
                <w:rFonts w:ascii="HelveticaNeueLT Com 55 Roman" w:hAnsi="HelveticaNeueLT Com 55 Roman"/>
                <w:sz w:val="20"/>
                <w:szCs w:val="20"/>
              </w:rPr>
              <w:lastRenderedPageBreak/>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4F56EA" w14:paraId="23449DBB" w14:textId="77777777" w:rsidTr="0072075C">
        <w:tc>
          <w:tcPr>
            <w:tcW w:w="9062" w:type="dxa"/>
            <w:tcBorders>
              <w:top w:val="thickThinSmallGap" w:sz="12" w:space="0" w:color="C00000"/>
              <w:left w:val="nil"/>
              <w:bottom w:val="nil"/>
              <w:right w:val="nil"/>
            </w:tcBorders>
          </w:tcPr>
          <w:p w14:paraId="7A32DE59" w14:textId="7189B2DE" w:rsidR="0095746F" w:rsidRPr="0033121E" w:rsidRDefault="009F22BD" w:rsidP="009F22BD">
            <w:pPr>
              <w:jc w:val="both"/>
              <w:rPr>
                <w:rFonts w:ascii="HelveticaNeueLT Com 55 Roman" w:hAnsi="HelveticaNeueLT Com 55 Roman"/>
              </w:rPr>
            </w:pPr>
            <w:proofErr w:type="spellStart"/>
            <w:r w:rsidRPr="0033121E">
              <w:rPr>
                <w:rFonts w:ascii="HelveticaNeueLT Com 55 Roman" w:hAnsi="HelveticaNeueLT Com 55 Roman"/>
              </w:rPr>
              <w:t>Selected</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chapters</w:t>
            </w:r>
            <w:proofErr w:type="spellEnd"/>
            <w:r w:rsidRPr="0033121E">
              <w:rPr>
                <w:rFonts w:ascii="HelveticaNeueLT Com 55 Roman" w:hAnsi="HelveticaNeueLT Com 55 Roman"/>
              </w:rPr>
              <w:t xml:space="preserve"> of the volume (Oxford, Hart, 2025) by P. Craig and R. Schuetze, Landmark Cases in EU Law:</w:t>
            </w:r>
          </w:p>
          <w:p w14:paraId="71145B8C" w14:textId="0B8A4118" w:rsidR="009F22BD" w:rsidRPr="0033121E" w:rsidRDefault="009F22BD" w:rsidP="005F1711">
            <w:pPr>
              <w:rPr>
                <w:rFonts w:ascii="HelveticaNeueLT Com 55 Roman" w:hAnsi="HelveticaNeueLT Com 55 Roman"/>
              </w:rPr>
            </w:pPr>
            <w:hyperlink r:id="rId9" w:history="1">
              <w:r w:rsidRPr="0033121E">
                <w:rPr>
                  <w:rStyle w:val="Collegamentoipertestuale"/>
                  <w:rFonts w:ascii="HelveticaNeueLT Com 55 Roman" w:hAnsi="HelveticaNeueLT Com 55 Roman"/>
                </w:rPr>
                <w:t>https://www.bloomsbury.com/us/landmark-cases-in-eu-law-volume-1-9781509954124/</w:t>
              </w:r>
            </w:hyperlink>
          </w:p>
          <w:p w14:paraId="2A3A2887" w14:textId="73768202" w:rsidR="009F22BD" w:rsidRPr="0033121E" w:rsidRDefault="009F22BD" w:rsidP="005F1711">
            <w:pPr>
              <w:rPr>
                <w:rFonts w:ascii="HelveticaNeueLT Com 55 Roman" w:hAnsi="HelveticaNeueLT Com 55 Roman"/>
              </w:rPr>
            </w:pPr>
            <w:hyperlink r:id="rId10" w:history="1">
              <w:r w:rsidRPr="0033121E">
                <w:rPr>
                  <w:rStyle w:val="Collegamentoipertestuale"/>
                  <w:rFonts w:ascii="HelveticaNeueLT Com 55 Roman" w:hAnsi="HelveticaNeueLT Com 55 Roman"/>
                </w:rPr>
                <w:t>https://www.bloomsbury.com/uk/landmark-cases-in-eu-law-volume-2-9781509954179/</w:t>
              </w:r>
            </w:hyperlink>
          </w:p>
          <w:p w14:paraId="6BE917DB" w14:textId="745B5CB3" w:rsidR="009F22BD" w:rsidRPr="0033121E" w:rsidRDefault="009F22BD" w:rsidP="005F1711">
            <w:pPr>
              <w:rPr>
                <w:rFonts w:ascii="HelveticaNeueLT Com 55 Roman" w:hAnsi="HelveticaNeueLT Com 55 Roman"/>
              </w:rPr>
            </w:pPr>
            <w:r w:rsidRPr="0033121E">
              <w:rPr>
                <w:rFonts w:ascii="HelveticaNeueLT Com 55 Roman" w:hAnsi="HelveticaNeueLT Com 55 Roman"/>
              </w:rPr>
              <w:t>+</w:t>
            </w:r>
          </w:p>
          <w:p w14:paraId="51C36BFE" w14:textId="0AAF34D9" w:rsidR="009F22BD" w:rsidRPr="0033121E" w:rsidRDefault="009F22BD" w:rsidP="005F1711">
            <w:pPr>
              <w:rPr>
                <w:rFonts w:ascii="HelveticaNeueLT Com 55 Roman" w:hAnsi="HelveticaNeueLT Com 55 Roman"/>
              </w:rPr>
            </w:pPr>
            <w:r w:rsidRPr="0033121E">
              <w:rPr>
                <w:rFonts w:ascii="HelveticaNeueLT Com 55 Roman" w:hAnsi="HelveticaNeueLT Com 55 Roman"/>
              </w:rPr>
              <w:t xml:space="preserve">The </w:t>
            </w:r>
            <w:proofErr w:type="spellStart"/>
            <w:r w:rsidRPr="0033121E">
              <w:rPr>
                <w:rFonts w:ascii="HelveticaNeueLT Com 55 Roman" w:hAnsi="HelveticaNeueLT Com 55 Roman"/>
              </w:rPr>
              <w:t>following</w:t>
            </w:r>
            <w:proofErr w:type="spellEnd"/>
            <w:r w:rsidRPr="0033121E">
              <w:rPr>
                <w:rFonts w:ascii="HelveticaNeueLT Com 55 Roman" w:hAnsi="HelveticaNeueLT Com 55 Roman"/>
              </w:rPr>
              <w:t xml:space="preserve"> </w:t>
            </w:r>
            <w:proofErr w:type="spellStart"/>
            <w:r w:rsidRPr="0033121E">
              <w:rPr>
                <w:rFonts w:ascii="HelveticaNeueLT Com 55 Roman" w:hAnsi="HelveticaNeueLT Com 55 Roman"/>
              </w:rPr>
              <w:t>judgments</w:t>
            </w:r>
            <w:proofErr w:type="spellEnd"/>
            <w:r w:rsidRPr="0033121E">
              <w:rPr>
                <w:rFonts w:ascii="HelveticaNeueLT Com 55 Roman" w:hAnsi="HelveticaNeueLT Com 55 Roman"/>
              </w:rPr>
              <w:t xml:space="preserve"> by the CJEU:</w:t>
            </w:r>
          </w:p>
          <w:p w14:paraId="51A41482" w14:textId="59FC9D6C" w:rsidR="009F22BD" w:rsidRPr="0033121E" w:rsidRDefault="009F22BD" w:rsidP="009F22BD">
            <w:pPr>
              <w:rPr>
                <w:rFonts w:ascii="HelveticaNeueLT Com 55 Roman" w:hAnsi="HelveticaNeueLT Com 55 Roman"/>
              </w:rPr>
            </w:pPr>
            <w:r w:rsidRPr="0033121E">
              <w:rPr>
                <w:rFonts w:ascii="HelveticaNeueLT Com 55 Roman" w:hAnsi="HelveticaNeueLT Com 55 Roman"/>
              </w:rPr>
              <w:t xml:space="preserve">1. </w:t>
            </w:r>
            <w:r w:rsidRPr="0033121E">
              <w:rPr>
                <w:rFonts w:ascii="HelveticaNeueLT Com 55 Roman" w:hAnsi="HelveticaNeueLT Com 55 Roman"/>
                <w:i/>
                <w:iCs/>
              </w:rPr>
              <w:t>Van Gend en Loos</w:t>
            </w:r>
            <w:r w:rsidR="00635ACE" w:rsidRPr="0033121E">
              <w:rPr>
                <w:rFonts w:ascii="HelveticaNeueLT Com 55 Roman" w:hAnsi="HelveticaNeueLT Com 55 Roman"/>
              </w:rPr>
              <w:t xml:space="preserve">: direct </w:t>
            </w:r>
            <w:proofErr w:type="spellStart"/>
            <w:r w:rsidR="00635ACE" w:rsidRPr="0033121E">
              <w:rPr>
                <w:rFonts w:ascii="HelveticaNeueLT Com 55 Roman" w:hAnsi="HelveticaNeueLT Com 55 Roman"/>
              </w:rPr>
              <w:t>effect</w:t>
            </w:r>
            <w:proofErr w:type="spellEnd"/>
          </w:p>
          <w:p w14:paraId="1EB391A6" w14:textId="5AFDE9BB" w:rsidR="009F22BD" w:rsidRPr="0033121E" w:rsidRDefault="009F22BD" w:rsidP="009F22BD">
            <w:pPr>
              <w:rPr>
                <w:rFonts w:ascii="HelveticaNeueLT Com 55 Roman" w:hAnsi="HelveticaNeueLT Com 55 Roman"/>
              </w:rPr>
            </w:pPr>
            <w:r w:rsidRPr="0033121E">
              <w:rPr>
                <w:rFonts w:ascii="HelveticaNeueLT Com 55 Roman" w:hAnsi="HelveticaNeueLT Com 55 Roman"/>
              </w:rPr>
              <w:t xml:space="preserve">2. </w:t>
            </w:r>
            <w:r w:rsidRPr="0033121E">
              <w:rPr>
                <w:rFonts w:ascii="HelveticaNeueLT Com 55 Roman" w:hAnsi="HelveticaNeueLT Com 55 Roman"/>
                <w:i/>
                <w:iCs/>
              </w:rPr>
              <w:t>Costa</w:t>
            </w:r>
            <w:r w:rsidR="00635ACE" w:rsidRPr="0033121E">
              <w:rPr>
                <w:rFonts w:ascii="HelveticaNeueLT Com 55 Roman" w:hAnsi="HelveticaNeueLT Com 55 Roman"/>
              </w:rPr>
              <w:t xml:space="preserve">: </w:t>
            </w:r>
            <w:proofErr w:type="spellStart"/>
            <w:r w:rsidR="00635ACE" w:rsidRPr="0033121E">
              <w:rPr>
                <w:rFonts w:ascii="HelveticaNeueLT Com 55 Roman" w:hAnsi="HelveticaNeueLT Com 55 Roman"/>
              </w:rPr>
              <w:t>primacy</w:t>
            </w:r>
            <w:proofErr w:type="spellEnd"/>
            <w:r w:rsidRPr="0033121E">
              <w:rPr>
                <w:rFonts w:ascii="HelveticaNeueLT Com 55 Roman" w:hAnsi="HelveticaNeueLT Com 55 Roman"/>
              </w:rPr>
              <w:t xml:space="preserve"> </w:t>
            </w:r>
          </w:p>
          <w:p w14:paraId="41045573" w14:textId="77777777" w:rsidR="0033121E" w:rsidRPr="0033121E" w:rsidRDefault="009F22BD" w:rsidP="009F22BD">
            <w:pPr>
              <w:rPr>
                <w:rFonts w:ascii="HelveticaNeueLT Com 55 Roman" w:hAnsi="HelveticaNeueLT Com 55 Roman"/>
              </w:rPr>
            </w:pPr>
            <w:r w:rsidRPr="0033121E">
              <w:rPr>
                <w:rFonts w:ascii="HelveticaNeueLT Com 55 Roman" w:hAnsi="HelveticaNeueLT Com 55 Roman"/>
              </w:rPr>
              <w:t xml:space="preserve">3. </w:t>
            </w:r>
            <w:r w:rsidR="0033121E" w:rsidRPr="0033121E">
              <w:rPr>
                <w:rFonts w:ascii="HelveticaNeueLT Com 55 Roman" w:hAnsi="HelveticaNeueLT Com 55 Roman"/>
                <w:i/>
                <w:iCs/>
              </w:rPr>
              <w:t>Van Duyn</w:t>
            </w:r>
            <w:r w:rsidR="0033121E" w:rsidRPr="0033121E">
              <w:rPr>
                <w:rFonts w:ascii="HelveticaNeueLT Com 55 Roman" w:hAnsi="HelveticaNeueLT Com 55 Roman"/>
              </w:rPr>
              <w:t xml:space="preserve">: the EU </w:t>
            </w:r>
            <w:proofErr w:type="spellStart"/>
            <w:r w:rsidR="0033121E" w:rsidRPr="0033121E">
              <w:rPr>
                <w:rFonts w:ascii="HelveticaNeueLT Com 55 Roman" w:hAnsi="HelveticaNeueLT Com 55 Roman"/>
              </w:rPr>
              <w:t>legal</w:t>
            </w:r>
            <w:proofErr w:type="spellEnd"/>
            <w:r w:rsidR="0033121E" w:rsidRPr="0033121E">
              <w:rPr>
                <w:rFonts w:ascii="HelveticaNeueLT Com 55 Roman" w:hAnsi="HelveticaNeueLT Com 55 Roman"/>
              </w:rPr>
              <w:t xml:space="preserve"> </w:t>
            </w:r>
            <w:proofErr w:type="spellStart"/>
            <w:r w:rsidR="0033121E" w:rsidRPr="0033121E">
              <w:rPr>
                <w:rFonts w:ascii="HelveticaNeueLT Com 55 Roman" w:hAnsi="HelveticaNeueLT Com 55 Roman"/>
              </w:rPr>
              <w:t>order</w:t>
            </w:r>
            <w:proofErr w:type="spellEnd"/>
            <w:r w:rsidR="0033121E" w:rsidRPr="0033121E">
              <w:rPr>
                <w:rFonts w:ascii="HelveticaNeueLT Com 55 Roman" w:hAnsi="HelveticaNeueLT Com 55 Roman"/>
              </w:rPr>
              <w:t xml:space="preserve"> and directives  </w:t>
            </w:r>
          </w:p>
          <w:p w14:paraId="6D6DA728" w14:textId="7E8B1303" w:rsidR="0033121E" w:rsidRPr="0033121E" w:rsidRDefault="0033121E" w:rsidP="0033121E">
            <w:pPr>
              <w:rPr>
                <w:rFonts w:ascii="HelveticaNeueLT Com 55 Roman" w:hAnsi="HelveticaNeueLT Com 55 Roman"/>
              </w:rPr>
            </w:pPr>
            <w:r w:rsidRPr="0033121E">
              <w:rPr>
                <w:rFonts w:ascii="HelveticaNeueLT Com 55 Roman" w:hAnsi="HelveticaNeueLT Com 55 Roman"/>
              </w:rPr>
              <w:t xml:space="preserve">4. </w:t>
            </w:r>
            <w:r w:rsidRPr="0033121E">
              <w:rPr>
                <w:rFonts w:ascii="HelveticaNeueLT Com 55 Roman" w:hAnsi="HelveticaNeueLT Com 55 Roman"/>
                <w:i/>
                <w:iCs/>
              </w:rPr>
              <w:t>Francovich</w:t>
            </w:r>
            <w:r w:rsidRPr="0033121E">
              <w:rPr>
                <w:rFonts w:ascii="HelveticaNeueLT Com 55 Roman" w:hAnsi="HelveticaNeueLT Com 55 Roman"/>
              </w:rPr>
              <w:t xml:space="preserve">: State </w:t>
            </w:r>
            <w:proofErr w:type="spellStart"/>
            <w:r w:rsidRPr="0033121E">
              <w:rPr>
                <w:rFonts w:ascii="HelveticaNeueLT Com 55 Roman" w:hAnsi="HelveticaNeueLT Com 55 Roman"/>
              </w:rPr>
              <w:t>liability</w:t>
            </w:r>
            <w:proofErr w:type="spellEnd"/>
            <w:r w:rsidRPr="0033121E">
              <w:rPr>
                <w:rFonts w:ascii="HelveticaNeueLT Com 55 Roman" w:hAnsi="HelveticaNeueLT Com 55 Roman"/>
              </w:rPr>
              <w:t xml:space="preserve"> </w:t>
            </w:r>
          </w:p>
          <w:p w14:paraId="69E75FA6" w14:textId="388EE355" w:rsidR="009F22BD" w:rsidRPr="0033121E" w:rsidRDefault="0033121E" w:rsidP="009F22BD">
            <w:pPr>
              <w:rPr>
                <w:rFonts w:ascii="HelveticaNeueLT Com 55 Roman" w:hAnsi="HelveticaNeueLT Com 55 Roman"/>
              </w:rPr>
            </w:pPr>
            <w:r w:rsidRPr="0033121E">
              <w:rPr>
                <w:rFonts w:ascii="HelveticaNeueLT Com 55 Roman" w:hAnsi="HelveticaNeueLT Com 55 Roman"/>
              </w:rPr>
              <w:t xml:space="preserve">5. </w:t>
            </w:r>
            <w:r w:rsidR="009F22BD" w:rsidRPr="0033121E">
              <w:rPr>
                <w:rFonts w:ascii="HelveticaNeueLT Com 55 Roman" w:hAnsi="HelveticaNeueLT Com 55 Roman"/>
                <w:i/>
                <w:iCs/>
              </w:rPr>
              <w:t>Internationale Handelsgesellschaft</w:t>
            </w:r>
            <w:r w:rsidR="00AD423E" w:rsidRPr="0033121E">
              <w:rPr>
                <w:rFonts w:ascii="HelveticaNeueLT Com 55 Roman" w:hAnsi="HelveticaNeueLT Com 55 Roman"/>
              </w:rPr>
              <w:t xml:space="preserve"> and </w:t>
            </w:r>
            <w:r w:rsidR="00AD423E" w:rsidRPr="0033121E">
              <w:rPr>
                <w:rFonts w:ascii="HelveticaNeueLT Com 55 Roman" w:hAnsi="HelveticaNeueLT Com 55 Roman"/>
                <w:i/>
                <w:iCs/>
              </w:rPr>
              <w:t>Bauer</w:t>
            </w:r>
            <w:r w:rsidR="00635ACE" w:rsidRPr="0033121E">
              <w:rPr>
                <w:rFonts w:ascii="HelveticaNeueLT Com 55 Roman" w:hAnsi="HelveticaNeueLT Com 55 Roman"/>
              </w:rPr>
              <w:t xml:space="preserve">: </w:t>
            </w:r>
            <w:proofErr w:type="spellStart"/>
            <w:r w:rsidR="00635ACE" w:rsidRPr="0033121E">
              <w:rPr>
                <w:rFonts w:ascii="HelveticaNeueLT Com 55 Roman" w:hAnsi="HelveticaNeueLT Com 55 Roman"/>
              </w:rPr>
              <w:t>fundamental</w:t>
            </w:r>
            <w:proofErr w:type="spellEnd"/>
            <w:r w:rsidR="00635ACE" w:rsidRPr="0033121E">
              <w:rPr>
                <w:rFonts w:ascii="HelveticaNeueLT Com 55 Roman" w:hAnsi="HelveticaNeueLT Com 55 Roman"/>
              </w:rPr>
              <w:t xml:space="preserve"> </w:t>
            </w:r>
            <w:proofErr w:type="spellStart"/>
            <w:r w:rsidR="00635ACE" w:rsidRPr="0033121E">
              <w:rPr>
                <w:rFonts w:ascii="HelveticaNeueLT Com 55 Roman" w:hAnsi="HelveticaNeueLT Com 55 Roman"/>
              </w:rPr>
              <w:t>rights</w:t>
            </w:r>
            <w:proofErr w:type="spellEnd"/>
            <w:r w:rsidR="00635ACE" w:rsidRPr="0033121E">
              <w:rPr>
                <w:rFonts w:ascii="HelveticaNeueLT Com 55 Roman" w:hAnsi="HelveticaNeueLT Com 55 Roman"/>
              </w:rPr>
              <w:t xml:space="preserve"> </w:t>
            </w:r>
          </w:p>
          <w:p w14:paraId="76EAD581" w14:textId="020F0290" w:rsidR="009F22BD" w:rsidRPr="0033121E" w:rsidRDefault="0033121E" w:rsidP="009F22BD">
            <w:pPr>
              <w:rPr>
                <w:rFonts w:ascii="HelveticaNeueLT Com 55 Roman" w:hAnsi="HelveticaNeueLT Com 55 Roman"/>
              </w:rPr>
            </w:pPr>
            <w:r w:rsidRPr="0033121E">
              <w:rPr>
                <w:rFonts w:ascii="HelveticaNeueLT Com 55 Roman" w:hAnsi="HelveticaNeueLT Com 55 Roman"/>
              </w:rPr>
              <w:t>6</w:t>
            </w:r>
            <w:r w:rsidR="009F22BD" w:rsidRPr="0033121E">
              <w:rPr>
                <w:rFonts w:ascii="HelveticaNeueLT Com 55 Roman" w:hAnsi="HelveticaNeueLT Com 55 Roman"/>
              </w:rPr>
              <w:t xml:space="preserve">. </w:t>
            </w:r>
            <w:r w:rsidR="008862C0" w:rsidRPr="0033121E">
              <w:rPr>
                <w:rFonts w:ascii="HelveticaNeueLT Com 55 Roman" w:hAnsi="HelveticaNeueLT Com 55 Roman"/>
                <w:i/>
                <w:iCs/>
              </w:rPr>
              <w:t>Dassonville</w:t>
            </w:r>
            <w:r w:rsidR="008862C0" w:rsidRPr="0033121E">
              <w:rPr>
                <w:rFonts w:ascii="HelveticaNeueLT Com 55 Roman" w:hAnsi="HelveticaNeueLT Com 55 Roman"/>
              </w:rPr>
              <w:t xml:space="preserve">, </w:t>
            </w:r>
            <w:r w:rsidR="008862C0" w:rsidRPr="0033121E">
              <w:rPr>
                <w:rFonts w:ascii="HelveticaNeueLT Com 55 Roman" w:hAnsi="HelveticaNeueLT Com 55 Roman"/>
                <w:i/>
                <w:iCs/>
              </w:rPr>
              <w:t xml:space="preserve">Cassis </w:t>
            </w:r>
            <w:r w:rsidR="008862C0" w:rsidRPr="0033121E">
              <w:rPr>
                <w:rFonts w:ascii="HelveticaNeueLT Com 55 Roman" w:hAnsi="HelveticaNeueLT Com 55 Roman"/>
              </w:rPr>
              <w:t xml:space="preserve">and </w:t>
            </w:r>
            <w:r w:rsidR="009F22BD" w:rsidRPr="0033121E">
              <w:rPr>
                <w:rFonts w:ascii="HelveticaNeueLT Com 55 Roman" w:hAnsi="HelveticaNeueLT Com 55 Roman"/>
                <w:i/>
                <w:iCs/>
              </w:rPr>
              <w:t>Tobacco Advertising</w:t>
            </w:r>
            <w:r w:rsidR="00635ACE" w:rsidRPr="0033121E">
              <w:rPr>
                <w:rFonts w:ascii="HelveticaNeueLT Com 55 Roman" w:hAnsi="HelveticaNeueLT Com 55 Roman"/>
              </w:rPr>
              <w:t xml:space="preserve">: </w:t>
            </w:r>
            <w:proofErr w:type="spellStart"/>
            <w:r w:rsidR="008862C0" w:rsidRPr="0033121E">
              <w:rPr>
                <w:rFonts w:ascii="HelveticaNeueLT Com 55 Roman" w:hAnsi="HelveticaNeueLT Com 55 Roman"/>
              </w:rPr>
              <w:t>internal</w:t>
            </w:r>
            <w:proofErr w:type="spellEnd"/>
            <w:r w:rsidR="008862C0" w:rsidRPr="0033121E">
              <w:rPr>
                <w:rFonts w:ascii="HelveticaNeueLT Com 55 Roman" w:hAnsi="HelveticaNeueLT Com 55 Roman"/>
              </w:rPr>
              <w:t xml:space="preserve"> </w:t>
            </w:r>
            <w:proofErr w:type="spellStart"/>
            <w:r w:rsidR="008862C0" w:rsidRPr="0033121E">
              <w:rPr>
                <w:rFonts w:ascii="HelveticaNeueLT Com 55 Roman" w:hAnsi="HelveticaNeueLT Com 55 Roman"/>
              </w:rPr>
              <w:t>market</w:t>
            </w:r>
            <w:proofErr w:type="spellEnd"/>
            <w:r w:rsidR="008862C0" w:rsidRPr="0033121E">
              <w:rPr>
                <w:rFonts w:ascii="HelveticaNeueLT Com 55 Roman" w:hAnsi="HelveticaNeueLT Com 55 Roman"/>
              </w:rPr>
              <w:t xml:space="preserve"> and </w:t>
            </w:r>
            <w:proofErr w:type="spellStart"/>
            <w:r w:rsidR="00635ACE" w:rsidRPr="0033121E">
              <w:rPr>
                <w:rFonts w:ascii="HelveticaNeueLT Com 55 Roman" w:hAnsi="HelveticaNeueLT Com 55 Roman"/>
              </w:rPr>
              <w:t>harmonization</w:t>
            </w:r>
            <w:proofErr w:type="spellEnd"/>
            <w:r w:rsidR="00635ACE" w:rsidRPr="0033121E">
              <w:rPr>
                <w:rFonts w:ascii="HelveticaNeueLT Com 55 Roman" w:hAnsi="HelveticaNeueLT Com 55 Roman"/>
              </w:rPr>
              <w:t xml:space="preserve"> </w:t>
            </w:r>
            <w:r w:rsidR="009F22BD" w:rsidRPr="0033121E">
              <w:rPr>
                <w:rFonts w:ascii="HelveticaNeueLT Com 55 Roman" w:hAnsi="HelveticaNeueLT Com 55 Roman"/>
              </w:rPr>
              <w:t xml:space="preserve"> </w:t>
            </w:r>
          </w:p>
          <w:p w14:paraId="0C39F8EE" w14:textId="50527AEA" w:rsidR="009F22BD" w:rsidRPr="0033121E" w:rsidRDefault="008862C0" w:rsidP="009F22BD">
            <w:pPr>
              <w:rPr>
                <w:rFonts w:ascii="HelveticaNeueLT Com 55 Roman" w:hAnsi="HelveticaNeueLT Com 55 Roman"/>
              </w:rPr>
            </w:pPr>
            <w:r w:rsidRPr="0033121E">
              <w:rPr>
                <w:rFonts w:ascii="HelveticaNeueLT Com 55 Roman" w:hAnsi="HelveticaNeueLT Com 55 Roman"/>
              </w:rPr>
              <w:t>7</w:t>
            </w:r>
            <w:r w:rsidR="009F22BD" w:rsidRPr="0033121E">
              <w:rPr>
                <w:rFonts w:ascii="HelveticaNeueLT Com 55 Roman" w:hAnsi="HelveticaNeueLT Com 55 Roman"/>
              </w:rPr>
              <w:t xml:space="preserve">. </w:t>
            </w:r>
            <w:r w:rsidR="009F22BD" w:rsidRPr="0033121E">
              <w:rPr>
                <w:rFonts w:ascii="HelveticaNeueLT Com 55 Roman" w:hAnsi="HelveticaNeueLT Com 55 Roman"/>
                <w:i/>
                <w:iCs/>
              </w:rPr>
              <w:t>Kadi</w:t>
            </w:r>
            <w:r w:rsidR="00635ACE" w:rsidRPr="0033121E">
              <w:rPr>
                <w:rFonts w:ascii="HelveticaNeueLT Com 55 Roman" w:hAnsi="HelveticaNeueLT Com 55 Roman"/>
              </w:rPr>
              <w:t xml:space="preserve">: international </w:t>
            </w:r>
            <w:proofErr w:type="spellStart"/>
            <w:r w:rsidR="00635ACE" w:rsidRPr="0033121E">
              <w:rPr>
                <w:rFonts w:ascii="HelveticaNeueLT Com 55 Roman" w:hAnsi="HelveticaNeueLT Com 55 Roman"/>
              </w:rPr>
              <w:t>law</w:t>
            </w:r>
            <w:proofErr w:type="spellEnd"/>
            <w:r w:rsidR="00635ACE" w:rsidRPr="0033121E">
              <w:rPr>
                <w:rFonts w:ascii="HelveticaNeueLT Com 55 Roman" w:hAnsi="HelveticaNeueLT Com 55 Roman"/>
              </w:rPr>
              <w:t xml:space="preserve"> </w:t>
            </w:r>
            <w:r w:rsidR="009F22BD" w:rsidRPr="0033121E">
              <w:rPr>
                <w:rFonts w:ascii="HelveticaNeueLT Com 55 Roman" w:hAnsi="HelveticaNeueLT Com 55 Roman"/>
              </w:rPr>
              <w:t xml:space="preserve"> </w:t>
            </w:r>
          </w:p>
          <w:p w14:paraId="6AA5C974" w14:textId="15CB83FC" w:rsidR="009F22BD" w:rsidRPr="0033121E" w:rsidRDefault="008862C0" w:rsidP="009F22BD">
            <w:pPr>
              <w:rPr>
                <w:rFonts w:ascii="HelveticaNeueLT Com 55 Roman" w:hAnsi="HelveticaNeueLT Com 55 Roman"/>
              </w:rPr>
            </w:pPr>
            <w:r w:rsidRPr="0033121E">
              <w:rPr>
                <w:rFonts w:ascii="HelveticaNeueLT Com 55 Roman" w:hAnsi="HelveticaNeueLT Com 55 Roman"/>
              </w:rPr>
              <w:t>8</w:t>
            </w:r>
            <w:r w:rsidR="00635ACE" w:rsidRPr="0033121E">
              <w:rPr>
                <w:rFonts w:ascii="HelveticaNeueLT Com 55 Roman" w:hAnsi="HelveticaNeueLT Com 55 Roman"/>
              </w:rPr>
              <w:t>.</w:t>
            </w:r>
            <w:r w:rsidR="009F22BD" w:rsidRPr="0033121E">
              <w:rPr>
                <w:rFonts w:ascii="HelveticaNeueLT Com 55 Roman" w:hAnsi="HelveticaNeueLT Com 55 Roman"/>
              </w:rPr>
              <w:t xml:space="preserve"> </w:t>
            </w:r>
            <w:r w:rsidR="00635ACE" w:rsidRPr="0033121E">
              <w:rPr>
                <w:rFonts w:ascii="HelveticaNeueLT Com 55 Roman" w:hAnsi="HelveticaNeueLT Com 55 Roman"/>
                <w:i/>
                <w:iCs/>
              </w:rPr>
              <w:t>Opinion 2/13</w:t>
            </w:r>
            <w:r w:rsidR="00635ACE" w:rsidRPr="0033121E">
              <w:rPr>
                <w:rFonts w:ascii="HelveticaNeueLT Com 55 Roman" w:hAnsi="HelveticaNeueLT Com 55 Roman"/>
              </w:rPr>
              <w:t xml:space="preserve">: </w:t>
            </w:r>
            <w:proofErr w:type="spellStart"/>
            <w:r w:rsidR="00AD423E" w:rsidRPr="0033121E">
              <w:rPr>
                <w:rFonts w:ascii="HelveticaNeueLT Com 55 Roman" w:hAnsi="HelveticaNeueLT Com 55 Roman"/>
              </w:rPr>
              <w:t>autonomy</w:t>
            </w:r>
            <w:proofErr w:type="spellEnd"/>
            <w:r w:rsidR="00AD423E" w:rsidRPr="0033121E">
              <w:rPr>
                <w:rFonts w:ascii="HelveticaNeueLT Com 55 Roman" w:hAnsi="HelveticaNeueLT Com 55 Roman"/>
              </w:rPr>
              <w:t xml:space="preserve"> of EU </w:t>
            </w:r>
            <w:proofErr w:type="spellStart"/>
            <w:r w:rsidR="00AD423E" w:rsidRPr="0033121E">
              <w:rPr>
                <w:rFonts w:ascii="HelveticaNeueLT Com 55 Roman" w:hAnsi="HelveticaNeueLT Com 55 Roman"/>
              </w:rPr>
              <w:t>law</w:t>
            </w:r>
            <w:proofErr w:type="spellEnd"/>
            <w:r w:rsidR="00AD423E" w:rsidRPr="0033121E">
              <w:rPr>
                <w:rFonts w:ascii="HelveticaNeueLT Com 55 Roman" w:hAnsi="HelveticaNeueLT Com 55 Roman"/>
              </w:rPr>
              <w:t xml:space="preserve"> and the </w:t>
            </w:r>
            <w:r w:rsidR="00635ACE" w:rsidRPr="0033121E">
              <w:rPr>
                <w:rFonts w:ascii="HelveticaNeueLT Com 55 Roman" w:hAnsi="HelveticaNeueLT Com 55 Roman"/>
              </w:rPr>
              <w:t>a</w:t>
            </w:r>
            <w:r w:rsidR="009F22BD" w:rsidRPr="0033121E">
              <w:rPr>
                <w:rFonts w:ascii="HelveticaNeueLT Com 55 Roman" w:hAnsi="HelveticaNeueLT Com 55 Roman"/>
              </w:rPr>
              <w:t>ccession to the ECHR</w:t>
            </w:r>
          </w:p>
          <w:p w14:paraId="256D0DBF" w14:textId="2FC9D5F1" w:rsidR="000D68DB" w:rsidRPr="0033121E" w:rsidRDefault="008862C0" w:rsidP="000D68DB">
            <w:pPr>
              <w:rPr>
                <w:rFonts w:ascii="HelveticaNeueLT Com 55 Roman" w:hAnsi="HelveticaNeueLT Com 55 Roman"/>
              </w:rPr>
            </w:pPr>
            <w:r w:rsidRPr="0033121E">
              <w:rPr>
                <w:rFonts w:ascii="HelveticaNeueLT Com 55 Roman" w:hAnsi="HelveticaNeueLT Com 55 Roman"/>
              </w:rPr>
              <w:t>9</w:t>
            </w:r>
            <w:r w:rsidR="000D68DB" w:rsidRPr="0033121E">
              <w:rPr>
                <w:rFonts w:ascii="HelveticaNeueLT Com 55 Roman" w:hAnsi="HelveticaNeueLT Com 55 Roman"/>
              </w:rPr>
              <w:t xml:space="preserve">. </w:t>
            </w:r>
            <w:proofErr w:type="spellStart"/>
            <w:r w:rsidR="000D68DB" w:rsidRPr="0033121E">
              <w:rPr>
                <w:rFonts w:ascii="HelveticaNeueLT Com 55 Roman" w:hAnsi="HelveticaNeueLT Com 55 Roman"/>
                <w:i/>
                <w:iCs/>
              </w:rPr>
              <w:t>Zambrano</w:t>
            </w:r>
            <w:proofErr w:type="spellEnd"/>
            <w:r w:rsidR="00AD423E" w:rsidRPr="0033121E">
              <w:rPr>
                <w:rFonts w:ascii="HelveticaNeueLT Com 55 Roman" w:hAnsi="HelveticaNeueLT Com 55 Roman"/>
              </w:rPr>
              <w:t xml:space="preserve">, </w:t>
            </w:r>
            <w:proofErr w:type="spellStart"/>
            <w:r w:rsidR="00AD423E" w:rsidRPr="0033121E">
              <w:rPr>
                <w:rFonts w:ascii="HelveticaNeueLT Com 55 Roman" w:hAnsi="HelveticaNeueLT Com 55 Roman"/>
                <w:i/>
                <w:iCs/>
              </w:rPr>
              <w:t>Coman</w:t>
            </w:r>
            <w:proofErr w:type="spellEnd"/>
            <w:r w:rsidR="000D68DB" w:rsidRPr="0033121E">
              <w:rPr>
                <w:rFonts w:ascii="HelveticaNeueLT Com 55 Roman" w:hAnsi="HelveticaNeueLT Com 55 Roman"/>
                <w:i/>
                <w:iCs/>
              </w:rPr>
              <w:t xml:space="preserve"> </w:t>
            </w:r>
            <w:r w:rsidR="000D68DB" w:rsidRPr="0033121E">
              <w:rPr>
                <w:rFonts w:ascii="HelveticaNeueLT Com 55 Roman" w:hAnsi="HelveticaNeueLT Com 55 Roman"/>
              </w:rPr>
              <w:t xml:space="preserve">and </w:t>
            </w:r>
            <w:r w:rsidR="000D68DB" w:rsidRPr="0033121E">
              <w:rPr>
                <w:rFonts w:ascii="HelveticaNeueLT Com 55 Roman" w:hAnsi="HelveticaNeueLT Com 55 Roman"/>
                <w:i/>
                <w:iCs/>
              </w:rPr>
              <w:t>Commission v. Malta</w:t>
            </w:r>
            <w:r w:rsidR="000D68DB" w:rsidRPr="0033121E">
              <w:rPr>
                <w:rFonts w:ascii="HelveticaNeueLT Com 55 Roman" w:hAnsi="HelveticaNeueLT Com 55 Roman"/>
              </w:rPr>
              <w:t xml:space="preserve">: EU </w:t>
            </w:r>
            <w:proofErr w:type="spellStart"/>
            <w:r w:rsidR="000D68DB" w:rsidRPr="0033121E">
              <w:rPr>
                <w:rFonts w:ascii="HelveticaNeueLT Com 55 Roman" w:hAnsi="HelveticaNeueLT Com 55 Roman"/>
              </w:rPr>
              <w:t>citizenship</w:t>
            </w:r>
            <w:proofErr w:type="spellEnd"/>
            <w:r w:rsidR="000D68DB" w:rsidRPr="0033121E">
              <w:rPr>
                <w:rFonts w:ascii="HelveticaNeueLT Com 55 Roman" w:hAnsi="HelveticaNeueLT Com 55 Roman"/>
              </w:rPr>
              <w:t xml:space="preserve"> </w:t>
            </w:r>
          </w:p>
          <w:p w14:paraId="08258AA5" w14:textId="32996DE4" w:rsidR="0095746F" w:rsidRPr="004F56EA" w:rsidRDefault="000D68DB" w:rsidP="000D68DB">
            <w:pPr>
              <w:rPr>
                <w:rFonts w:ascii="HelveticaNeueLT Com 55 Roman" w:hAnsi="HelveticaNeueLT Com 55 Roman"/>
                <w:sz w:val="20"/>
                <w:szCs w:val="20"/>
              </w:rPr>
            </w:pPr>
            <w:r w:rsidRPr="0033121E">
              <w:rPr>
                <w:rFonts w:ascii="HelveticaNeueLT Com 55 Roman" w:hAnsi="HelveticaNeueLT Com 55 Roman"/>
              </w:rPr>
              <w:t>1</w:t>
            </w:r>
            <w:r w:rsidR="008862C0" w:rsidRPr="0033121E">
              <w:rPr>
                <w:rFonts w:ascii="HelveticaNeueLT Com 55 Roman" w:hAnsi="HelveticaNeueLT Com 55 Roman"/>
              </w:rPr>
              <w:t>0</w:t>
            </w:r>
            <w:r w:rsidRPr="0033121E">
              <w:rPr>
                <w:rFonts w:ascii="HelveticaNeueLT Com 55 Roman" w:hAnsi="HelveticaNeueLT Com 55 Roman"/>
              </w:rPr>
              <w:t xml:space="preserve">. </w:t>
            </w:r>
            <w:r w:rsidRPr="0033121E">
              <w:rPr>
                <w:rFonts w:ascii="HelveticaNeueLT Com 55 Roman" w:hAnsi="HelveticaNeueLT Com 55 Roman"/>
                <w:i/>
                <w:iCs/>
              </w:rPr>
              <w:t xml:space="preserve">Commission v. </w:t>
            </w:r>
            <w:proofErr w:type="spellStart"/>
            <w:r w:rsidRPr="0033121E">
              <w:rPr>
                <w:rFonts w:ascii="HelveticaNeueLT Com 55 Roman" w:hAnsi="HelveticaNeueLT Com 55 Roman"/>
                <w:i/>
                <w:iCs/>
              </w:rPr>
              <w:t>Poland</w:t>
            </w:r>
            <w:proofErr w:type="spellEnd"/>
            <w:r w:rsidRPr="0033121E">
              <w:rPr>
                <w:rFonts w:ascii="HelveticaNeueLT Com 55 Roman" w:hAnsi="HelveticaNeueLT Com 55 Roman"/>
              </w:rPr>
              <w:t xml:space="preserve"> and </w:t>
            </w:r>
            <w:r w:rsidRPr="0033121E">
              <w:rPr>
                <w:rFonts w:ascii="HelveticaNeueLT Com 55 Roman" w:hAnsi="HelveticaNeueLT Com 55 Roman"/>
                <w:i/>
                <w:iCs/>
              </w:rPr>
              <w:t xml:space="preserve">Commission v. </w:t>
            </w:r>
            <w:proofErr w:type="spellStart"/>
            <w:r w:rsidRPr="0033121E">
              <w:rPr>
                <w:rFonts w:ascii="HelveticaNeueLT Com 55 Roman" w:hAnsi="HelveticaNeueLT Com 55 Roman"/>
                <w:i/>
                <w:iCs/>
              </w:rPr>
              <w:t>Hungary</w:t>
            </w:r>
            <w:proofErr w:type="spellEnd"/>
            <w:r w:rsidRPr="0033121E">
              <w:rPr>
                <w:rFonts w:ascii="HelveticaNeueLT Com 55 Roman" w:hAnsi="HelveticaNeueLT Com 55 Roman"/>
              </w:rPr>
              <w:t>: EU values</w:t>
            </w:r>
            <w:r w:rsidR="00AD423E" w:rsidRPr="0033121E">
              <w:rPr>
                <w:rFonts w:ascii="HelveticaNeueLT Com 55 Roman" w:hAnsi="HelveticaNeueLT Com 55 Roman"/>
              </w:rPr>
              <w:t xml:space="preserve"> and the </w:t>
            </w:r>
            <w:proofErr w:type="spellStart"/>
            <w:r w:rsidR="00AD423E" w:rsidRPr="0033121E">
              <w:rPr>
                <w:rFonts w:ascii="HelveticaNeueLT Com 55 Roman" w:hAnsi="HelveticaNeueLT Com 55 Roman"/>
              </w:rPr>
              <w:t>rule</w:t>
            </w:r>
            <w:proofErr w:type="spellEnd"/>
            <w:r w:rsidR="00AD423E" w:rsidRPr="0033121E">
              <w:rPr>
                <w:rFonts w:ascii="HelveticaNeueLT Com 55 Roman" w:hAnsi="HelveticaNeueLT Com 55 Roman"/>
              </w:rPr>
              <w:t xml:space="preserve"> of </w:t>
            </w:r>
            <w:proofErr w:type="spellStart"/>
            <w:r w:rsidR="00AD423E" w:rsidRPr="0033121E">
              <w:rPr>
                <w:rFonts w:ascii="HelveticaNeueLT Com 55 Roman" w:hAnsi="HelveticaNeueLT Com 55 Roman"/>
              </w:rPr>
              <w:t>law</w:t>
            </w:r>
            <w:proofErr w:type="spellEnd"/>
          </w:p>
        </w:tc>
      </w:tr>
    </w:tbl>
    <w:p w14:paraId="1A63D4D8" w14:textId="77777777" w:rsidR="007E3401" w:rsidRPr="004F56EA" w:rsidRDefault="007E3401">
      <w:pPr>
        <w:rPr>
          <w:rFonts w:ascii="HelveticaNeueLT Com 55 Roman" w:hAnsi="HelveticaNeueLT Com 55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45B0776B" w14:textId="77777777" w:rsidTr="0072075C">
        <w:tc>
          <w:tcPr>
            <w:tcW w:w="9062" w:type="dxa"/>
            <w:tcBorders>
              <w:bottom w:val="thickThinSmallGap" w:sz="12" w:space="0" w:color="C00000"/>
            </w:tcBorders>
          </w:tcPr>
          <w:p w14:paraId="02E92802"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95746F" w:rsidRPr="004F56EA" w14:paraId="4914494F" w14:textId="77777777" w:rsidTr="0072075C">
        <w:tc>
          <w:tcPr>
            <w:tcW w:w="9062" w:type="dxa"/>
            <w:tcBorders>
              <w:top w:val="thickThinSmallGap" w:sz="12" w:space="0" w:color="C00000"/>
            </w:tcBorders>
          </w:tcPr>
          <w:p w14:paraId="1DE22189" w14:textId="77777777" w:rsidR="0095746F" w:rsidRPr="004F56EA" w:rsidRDefault="0095746F" w:rsidP="005F1711">
            <w:pPr>
              <w:rPr>
                <w:rFonts w:ascii="HelveticaNeueLT Com 55 Roman" w:hAnsi="HelveticaNeueLT Com 55 Roman"/>
                <w:sz w:val="20"/>
                <w:szCs w:val="20"/>
              </w:rPr>
            </w:pPr>
          </w:p>
          <w:p w14:paraId="05C661AC" w14:textId="77777777" w:rsidR="00781815" w:rsidRDefault="00781815" w:rsidP="00FF72D6">
            <w:pPr>
              <w:jc w:val="both"/>
              <w:rPr>
                <w:rFonts w:ascii="Helvetica" w:hAnsi="Helvetica" w:cs="Helvetica"/>
              </w:rPr>
            </w:pPr>
          </w:p>
          <w:p w14:paraId="0B3D9515" w14:textId="0DF53F2B" w:rsidR="00781815" w:rsidRDefault="00781815" w:rsidP="00FF72D6">
            <w:pPr>
              <w:jc w:val="both"/>
              <w:rPr>
                <w:rFonts w:ascii="Helvetica" w:hAnsi="Helvetica" w:cs="Helvetica"/>
              </w:rPr>
            </w:pPr>
            <w:r>
              <w:rPr>
                <w:noProof/>
              </w:rPr>
              <w:drawing>
                <wp:inline distT="0" distB="0" distL="0" distR="0" wp14:anchorId="14850720" wp14:editId="4E6F1A6F">
                  <wp:extent cx="1047750" cy="1023620"/>
                  <wp:effectExtent l="0" t="0" r="0" b="5080"/>
                  <wp:docPr id="4" name="Immagine 2" descr="Immagine che contiene Viso umano, persona, mur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Viso umano, persona, muro, vestiti&#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61" cy="1055871"/>
                          </a:xfrm>
                          <a:prstGeom prst="rect">
                            <a:avLst/>
                          </a:prstGeom>
                          <a:noFill/>
                          <a:ln>
                            <a:noFill/>
                          </a:ln>
                        </pic:spPr>
                      </pic:pic>
                    </a:graphicData>
                  </a:graphic>
                </wp:inline>
              </w:drawing>
            </w:r>
          </w:p>
          <w:p w14:paraId="0AFC92FE" w14:textId="77777777" w:rsidR="00781815" w:rsidRDefault="00781815" w:rsidP="00FF72D6">
            <w:pPr>
              <w:jc w:val="both"/>
              <w:rPr>
                <w:rFonts w:ascii="Helvetica" w:hAnsi="Helvetica" w:cs="Helvetica"/>
              </w:rPr>
            </w:pPr>
          </w:p>
          <w:p w14:paraId="2E579A33" w14:textId="269DB384" w:rsidR="00FF72D6" w:rsidRPr="0072042F" w:rsidRDefault="00FF72D6" w:rsidP="00FF72D6">
            <w:pPr>
              <w:jc w:val="both"/>
              <w:rPr>
                <w:rFonts w:ascii="HelveticaNeueLT Com 55 Roman" w:hAnsi="HelveticaNeueLT Com 55 Roman" w:cs="Helvetica"/>
                <w:color w:val="000000"/>
                <w:bdr w:val="none" w:sz="0" w:space="0" w:color="auto" w:frame="1"/>
                <w:lang w:val="en-US"/>
              </w:rPr>
            </w:pPr>
            <w:hyperlink r:id="rId12" w:history="1">
              <w:r w:rsidRPr="0072042F">
                <w:rPr>
                  <w:rStyle w:val="Collegamentoipertestuale"/>
                  <w:rFonts w:ascii="HelveticaNeueLT Com 55 Roman" w:hAnsi="HelveticaNeueLT Com 55 Roman" w:cs="Helvetica"/>
                  <w:lang w:val="en-US"/>
                </w:rPr>
                <w:t>Daniele Gallo</w:t>
              </w:r>
            </w:hyperlink>
            <w:r w:rsidRPr="0072042F">
              <w:rPr>
                <w:rFonts w:ascii="HelveticaNeueLT Com 55 Roman" w:hAnsi="HelveticaNeueLT Com 55 Roman" w:cs="Helvetica"/>
                <w:lang w:val="en-US"/>
              </w:rPr>
              <w:t xml:space="preserve"> is Full Professor of EU Law </w:t>
            </w:r>
            <w:r w:rsidRPr="0072042F">
              <w:rPr>
                <w:rFonts w:ascii="HelveticaNeueLT Com 55 Roman" w:hAnsi="HelveticaNeueLT Com 55 Roman" w:cs="Helvetica"/>
                <w:color w:val="000000"/>
                <w:bdr w:val="none" w:sz="0" w:space="0" w:color="auto" w:frame="1"/>
                <w:lang w:val="en-US"/>
              </w:rPr>
              <w:t xml:space="preserve">in the Law Department of Luiss University (Rome), Co-Director of the </w:t>
            </w:r>
            <w:hyperlink r:id="rId13" w:history="1">
              <w:r w:rsidRPr="0072042F">
                <w:rPr>
                  <w:rStyle w:val="Collegamentoipertestuale"/>
                  <w:rFonts w:ascii="HelveticaNeueLT Com 55 Roman" w:hAnsi="HelveticaNeueLT Com 55 Roman" w:cs="Helvetica"/>
                  <w:bdr w:val="none" w:sz="0" w:space="0" w:color="auto" w:frame="1"/>
                  <w:lang w:val="en-US"/>
                </w:rPr>
                <w:t>LLM</w:t>
              </w:r>
            </w:hyperlink>
            <w:r w:rsidRPr="0072042F">
              <w:rPr>
                <w:rFonts w:ascii="HelveticaNeueLT Com 55 Roman" w:hAnsi="HelveticaNeueLT Com 55 Roman" w:cs="Helvetica"/>
                <w:color w:val="000000"/>
                <w:bdr w:val="none" w:sz="0" w:space="0" w:color="auto" w:frame="1"/>
                <w:lang w:val="en-US"/>
              </w:rPr>
              <w:t xml:space="preserve"> in European Law and Policies, </w:t>
            </w:r>
            <w:r w:rsidRPr="0072042F">
              <w:rPr>
                <w:rFonts w:ascii="HelveticaNeueLT Com 55 Roman" w:eastAsia="Times New Roman" w:hAnsi="HelveticaNeueLT Com 55 Roman" w:cs="Helvetica"/>
                <w:iCs/>
                <w:lang w:val="en-GB" w:eastAsia="zh-CN"/>
              </w:rPr>
              <w:t xml:space="preserve">Co-Director of the </w:t>
            </w:r>
            <w:hyperlink r:id="rId14" w:history="1">
              <w:r w:rsidRPr="0072042F">
                <w:rPr>
                  <w:rStyle w:val="Collegamentoipertestuale"/>
                  <w:rFonts w:ascii="HelveticaNeueLT Com 55 Roman" w:eastAsia="Times New Roman" w:hAnsi="HelveticaNeueLT Com 55 Roman" w:cs="Helvetica"/>
                  <w:iCs/>
                  <w:lang w:val="en-GB" w:eastAsia="zh-CN"/>
                </w:rPr>
                <w:t>MA</w:t>
              </w:r>
            </w:hyperlink>
            <w:r w:rsidRPr="0072042F">
              <w:rPr>
                <w:rFonts w:ascii="HelveticaNeueLT Com 55 Roman" w:eastAsia="Times New Roman" w:hAnsi="HelveticaNeueLT Com 55 Roman" w:cs="Helvetica"/>
                <w:iCs/>
                <w:lang w:val="en-GB" w:eastAsia="zh-CN"/>
              </w:rPr>
              <w:t xml:space="preserve"> in International, Comparative and EU Law, Head of the major in EU Law, Head of the clinical law program in EU Law, </w:t>
            </w:r>
            <w:r w:rsidRPr="0072042F">
              <w:rPr>
                <w:rFonts w:ascii="HelveticaNeueLT Com 55 Roman" w:hAnsi="HelveticaNeueLT Com 55 Roman" w:cs="Helvetica"/>
                <w:color w:val="000000"/>
                <w:bdr w:val="none" w:sz="0" w:space="0" w:color="auto" w:frame="1"/>
                <w:lang w:val="en-US"/>
              </w:rPr>
              <w:t xml:space="preserve">and Head of the dual degrees educational </w:t>
            </w:r>
            <w:hyperlink r:id="rId15" w:history="1">
              <w:r w:rsidRPr="0072042F">
                <w:rPr>
                  <w:rStyle w:val="Collegamentoipertestuale"/>
                  <w:rFonts w:ascii="HelveticaNeueLT Com 55 Roman" w:hAnsi="HelveticaNeueLT Com 55 Roman" w:cs="Helvetica"/>
                  <w:bdr w:val="none" w:sz="0" w:space="0" w:color="auto" w:frame="1"/>
                  <w:lang w:val="en-US"/>
                </w:rPr>
                <w:t>program</w:t>
              </w:r>
            </w:hyperlink>
            <w:r w:rsidRPr="0072042F">
              <w:rPr>
                <w:rFonts w:ascii="HelveticaNeueLT Com 55 Roman" w:hAnsi="HelveticaNeueLT Com 55 Roman" w:cs="Helvetica"/>
                <w:color w:val="000000"/>
                <w:bdr w:val="none" w:sz="0" w:space="0" w:color="auto" w:frame="1"/>
                <w:lang w:val="en-US"/>
              </w:rPr>
              <w:t xml:space="preserve"> with 15 European and US universities.</w:t>
            </w:r>
          </w:p>
          <w:p w14:paraId="71C36D4B" w14:textId="77777777" w:rsidR="00FF72D6" w:rsidRPr="0072042F" w:rsidRDefault="00FF72D6" w:rsidP="00FF72D6">
            <w:pPr>
              <w:jc w:val="both"/>
              <w:rPr>
                <w:rFonts w:ascii="HelveticaNeueLT Com 55 Roman" w:hAnsi="HelveticaNeueLT Com 55 Roman" w:cs="Helvetica"/>
                <w:color w:val="000000"/>
                <w:bdr w:val="none" w:sz="0" w:space="0" w:color="auto" w:frame="1"/>
                <w:lang w:val="en-US"/>
              </w:rPr>
            </w:pPr>
          </w:p>
          <w:p w14:paraId="7144BD1F" w14:textId="44CBBC1C" w:rsidR="00FF72D6" w:rsidRPr="0072042F" w:rsidRDefault="00FF72D6" w:rsidP="00FF72D6">
            <w:pPr>
              <w:jc w:val="both"/>
              <w:rPr>
                <w:rFonts w:ascii="HelveticaNeueLT Com 55 Roman" w:hAnsi="HelveticaNeueLT Com 55 Roman" w:cs="Helvetica"/>
                <w:color w:val="000000"/>
                <w:bdr w:val="none" w:sz="0" w:space="0" w:color="auto" w:frame="1"/>
                <w:lang w:val="en-US"/>
              </w:rPr>
            </w:pPr>
            <w:r w:rsidRPr="0072042F">
              <w:rPr>
                <w:rFonts w:ascii="HelveticaNeueLT Com 55 Roman" w:hAnsi="HelveticaNeueLT Com 55 Roman" w:cs="Helvetica"/>
                <w:color w:val="000000"/>
                <w:bdr w:val="none" w:sz="0" w:space="0" w:color="auto" w:frame="1"/>
                <w:lang w:val="en-US"/>
              </w:rPr>
              <w:t xml:space="preserve">He currently teaches EU Law, EU Law before Courts, EU Substantive Law: Internal Market and Beyond, and </w:t>
            </w:r>
            <w:r w:rsidR="0072042F">
              <w:rPr>
                <w:rFonts w:ascii="HelveticaNeueLT Com 55 Roman" w:hAnsi="HelveticaNeueLT Com 55 Roman" w:cs="Helvetica"/>
                <w:color w:val="000000"/>
                <w:bdr w:val="none" w:sz="0" w:space="0" w:color="auto" w:frame="1"/>
                <w:lang w:val="en-US"/>
              </w:rPr>
              <w:t xml:space="preserve">(in Italian) </w:t>
            </w:r>
            <w:r w:rsidRPr="0072042F">
              <w:rPr>
                <w:rFonts w:ascii="HelveticaNeueLT Com 55 Roman" w:hAnsi="HelveticaNeueLT Com 55 Roman" w:cs="Helvetica"/>
                <w:i/>
                <w:iCs/>
                <w:color w:val="000000"/>
                <w:bdr w:val="none" w:sz="0" w:space="0" w:color="auto" w:frame="1"/>
                <w:lang w:val="en-US"/>
              </w:rPr>
              <w:t xml:space="preserve">Diritto dell’Unione </w:t>
            </w:r>
            <w:proofErr w:type="spellStart"/>
            <w:r w:rsidRPr="0072042F">
              <w:rPr>
                <w:rFonts w:ascii="HelveticaNeueLT Com 55 Roman" w:hAnsi="HelveticaNeueLT Com 55 Roman" w:cs="Helvetica"/>
                <w:i/>
                <w:iCs/>
                <w:color w:val="000000"/>
                <w:bdr w:val="none" w:sz="0" w:space="0" w:color="auto" w:frame="1"/>
                <w:lang w:val="en-US"/>
              </w:rPr>
              <w:t>europea</w:t>
            </w:r>
            <w:proofErr w:type="spellEnd"/>
            <w:r w:rsidRPr="0072042F">
              <w:rPr>
                <w:rFonts w:ascii="HelveticaNeueLT Com 55 Roman" w:hAnsi="HelveticaNeueLT Com 55 Roman" w:cs="Helvetica"/>
                <w:color w:val="000000"/>
                <w:bdr w:val="none" w:sz="0" w:space="0" w:color="auto" w:frame="1"/>
                <w:lang w:val="en-US"/>
              </w:rPr>
              <w:t xml:space="preserve"> for undergraduate, graduate, and PhD students. </w:t>
            </w:r>
          </w:p>
          <w:p w14:paraId="7518373C" w14:textId="77777777" w:rsidR="00FF72D6" w:rsidRPr="0072042F" w:rsidRDefault="00FF72D6" w:rsidP="00FF72D6">
            <w:pPr>
              <w:jc w:val="both"/>
              <w:rPr>
                <w:rFonts w:ascii="HelveticaNeueLT Com 55 Roman" w:hAnsi="HelveticaNeueLT Com 55 Roman" w:cs="Helvetica"/>
                <w:color w:val="000000"/>
                <w:bdr w:val="none" w:sz="0" w:space="0" w:color="auto" w:frame="1"/>
                <w:lang w:val="en-US"/>
              </w:rPr>
            </w:pPr>
          </w:p>
          <w:p w14:paraId="3D0BE512" w14:textId="77777777" w:rsidR="00FF72D6" w:rsidRPr="0072042F" w:rsidRDefault="00FF72D6" w:rsidP="00FF72D6">
            <w:pPr>
              <w:jc w:val="both"/>
              <w:rPr>
                <w:rFonts w:ascii="HelveticaNeueLT Com 55 Roman" w:hAnsi="HelveticaNeueLT Com 55 Roman" w:cs="Helvetica"/>
                <w:lang w:val="en-US"/>
              </w:rPr>
            </w:pPr>
            <w:r w:rsidRPr="0072042F">
              <w:rPr>
                <w:rFonts w:ascii="HelveticaNeueLT Com 55 Roman" w:hAnsi="HelveticaNeueLT Com 55 Roman" w:cs="Helvetica"/>
                <w:color w:val="000000"/>
                <w:bdr w:val="none" w:sz="0" w:space="0" w:color="auto" w:frame="1"/>
                <w:lang w:val="en-US"/>
              </w:rPr>
              <w:t xml:space="preserve">At Luiss he held the </w:t>
            </w:r>
            <w:hyperlink r:id="rId16" w:history="1">
              <w:r w:rsidRPr="0072042F">
                <w:rPr>
                  <w:rStyle w:val="Collegamentoipertestuale"/>
                  <w:rFonts w:ascii="HelveticaNeueLT Com 55 Roman" w:hAnsi="HelveticaNeueLT Com 55 Roman" w:cs="Helvetica"/>
                  <w:bdr w:val="none" w:sz="0" w:space="0" w:color="auto" w:frame="1"/>
                  <w:lang w:val="en-US"/>
                </w:rPr>
                <w:t>Jean Monnet Chair</w:t>
              </w:r>
            </w:hyperlink>
            <w:r w:rsidRPr="0072042F">
              <w:rPr>
                <w:rFonts w:ascii="HelveticaNeueLT Com 55 Roman" w:hAnsi="HelveticaNeueLT Com 55 Roman" w:cs="Helvetica"/>
                <w:color w:val="000000"/>
                <w:bdr w:val="none" w:sz="0" w:space="0" w:color="auto" w:frame="1"/>
                <w:lang w:val="en-US"/>
              </w:rPr>
              <w:t xml:space="preserve"> in </w:t>
            </w:r>
            <w:r w:rsidRPr="0072042F">
              <w:rPr>
                <w:rFonts w:ascii="HelveticaNeueLT Com 55 Roman" w:hAnsi="HelveticaNeueLT Com 55 Roman" w:cs="Helvetica"/>
                <w:i/>
                <w:iCs/>
                <w:color w:val="000000"/>
                <w:bdr w:val="none" w:sz="0" w:space="0" w:color="auto" w:frame="1"/>
                <w:lang w:val="en-US"/>
              </w:rPr>
              <w:t>Understanding EU Law in Practice: EU Rights in Action before Courts</w:t>
            </w:r>
            <w:r w:rsidRPr="0072042F">
              <w:rPr>
                <w:rFonts w:ascii="HelveticaNeueLT Com 55 Roman" w:hAnsi="HelveticaNeueLT Com 55 Roman" w:cs="Helvetica"/>
                <w:color w:val="000000"/>
                <w:bdr w:val="none" w:sz="0" w:space="0" w:color="auto" w:frame="1"/>
                <w:lang w:val="en-US"/>
              </w:rPr>
              <w:t xml:space="preserve"> (PRACT, 2020-2023) and was the Deputy-Provost for the European Alliance </w:t>
            </w:r>
            <w:hyperlink r:id="rId17" w:history="1">
              <w:r w:rsidRPr="0072042F">
                <w:rPr>
                  <w:rStyle w:val="Collegamentoipertestuale"/>
                  <w:rFonts w:ascii="HelveticaNeueLT Com 55 Roman" w:hAnsi="HelveticaNeueLT Com 55 Roman" w:cs="Helvetica"/>
                  <w:bdr w:val="none" w:sz="0" w:space="0" w:color="auto" w:frame="1"/>
                  <w:lang w:val="en-US"/>
                </w:rPr>
                <w:t>ENGAGE.EU</w:t>
              </w:r>
            </w:hyperlink>
            <w:r w:rsidRPr="0072042F">
              <w:rPr>
                <w:rFonts w:ascii="HelveticaNeueLT Com 55 Roman" w:hAnsi="HelveticaNeueLT Com 55 Roman" w:cs="Helvetica"/>
                <w:color w:val="000000"/>
                <w:bdr w:val="none" w:sz="0" w:space="0" w:color="auto" w:frame="1"/>
                <w:lang w:val="en-US"/>
              </w:rPr>
              <w:t xml:space="preserve"> (2020-2024), as well as at the Vice-Dean for International Relations (2018-2024) at the Law Department. </w:t>
            </w:r>
          </w:p>
          <w:p w14:paraId="0C5FA927"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color w:val="000000"/>
                <w:sz w:val="22"/>
                <w:szCs w:val="22"/>
                <w:bdr w:val="none" w:sz="0" w:space="0" w:color="auto" w:frame="1"/>
                <w:lang w:val="en-US"/>
              </w:rPr>
            </w:pPr>
          </w:p>
          <w:p w14:paraId="4CE8E6D4"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sz w:val="22"/>
                <w:szCs w:val="22"/>
                <w:lang w:val="en-US"/>
              </w:rPr>
            </w:pPr>
            <w:r w:rsidRPr="0072042F">
              <w:rPr>
                <w:rFonts w:ascii="HelveticaNeueLT Com 55 Roman" w:hAnsi="HelveticaNeueLT Com 55 Roman" w:cs="Helvetica"/>
                <w:color w:val="000000"/>
                <w:sz w:val="22"/>
                <w:szCs w:val="22"/>
                <w:bdr w:val="none" w:sz="0" w:space="0" w:color="auto" w:frame="1"/>
                <w:lang w:val="en-US"/>
              </w:rPr>
              <w:t xml:space="preserve">He is a Fellow at </w:t>
            </w:r>
            <w:proofErr w:type="spellStart"/>
            <w:r w:rsidRPr="0072042F">
              <w:rPr>
                <w:rFonts w:ascii="HelveticaNeueLT Com 55 Roman" w:hAnsi="HelveticaNeueLT Com 55 Roman" w:cs="Helvetica"/>
                <w:i/>
                <w:iCs/>
                <w:color w:val="000000"/>
                <w:sz w:val="22"/>
                <w:szCs w:val="22"/>
                <w:bdr w:val="none" w:sz="0" w:space="0" w:color="auto" w:frame="1"/>
                <w:lang w:val="en-US"/>
              </w:rPr>
              <w:t>Universidade</w:t>
            </w:r>
            <w:proofErr w:type="spellEnd"/>
            <w:r w:rsidRPr="0072042F">
              <w:rPr>
                <w:rFonts w:ascii="HelveticaNeueLT Com 55 Roman" w:hAnsi="HelveticaNeueLT Com 55 Roman" w:cs="Helvetica"/>
                <w:i/>
                <w:iCs/>
                <w:color w:val="000000"/>
                <w:sz w:val="22"/>
                <w:szCs w:val="22"/>
                <w:bdr w:val="none" w:sz="0" w:space="0" w:color="auto" w:frame="1"/>
                <w:lang w:val="en-US"/>
              </w:rPr>
              <w:t xml:space="preserve"> de Lisboa</w:t>
            </w:r>
            <w:r w:rsidRPr="0072042F">
              <w:rPr>
                <w:rFonts w:ascii="HelveticaNeueLT Com 55 Roman" w:hAnsi="HelveticaNeueLT Com 55 Roman" w:cs="Helvetica"/>
                <w:color w:val="000000"/>
                <w:sz w:val="22"/>
                <w:szCs w:val="22"/>
                <w:bdr w:val="none" w:sz="0" w:space="0" w:color="auto" w:frame="1"/>
                <w:lang w:val="en-US"/>
              </w:rPr>
              <w:t xml:space="preserve"> (since 2020) and </w:t>
            </w:r>
            <w:r w:rsidRPr="0072042F">
              <w:rPr>
                <w:rFonts w:ascii="HelveticaNeueLT Com 55 Roman" w:hAnsi="HelveticaNeueLT Com 55 Roman" w:cs="Helvetica"/>
                <w:sz w:val="22"/>
                <w:szCs w:val="22"/>
                <w:lang w:val="en-US"/>
              </w:rPr>
              <w:t xml:space="preserve">has been </w:t>
            </w:r>
            <w:proofErr w:type="spellStart"/>
            <w:r w:rsidRPr="0072042F">
              <w:rPr>
                <w:rFonts w:ascii="HelveticaNeueLT Com 55 Roman" w:hAnsi="HelveticaNeueLT Com 55 Roman" w:cs="Helvetica"/>
                <w:i/>
                <w:iCs/>
                <w:sz w:val="22"/>
                <w:szCs w:val="22"/>
                <w:lang w:val="en-GB" w:eastAsia="zh-CN"/>
              </w:rPr>
              <w:t>Professeur</w:t>
            </w:r>
            <w:proofErr w:type="spellEnd"/>
            <w:r w:rsidRPr="0072042F">
              <w:rPr>
                <w:rFonts w:ascii="HelveticaNeueLT Com 55 Roman" w:hAnsi="HelveticaNeueLT Com 55 Roman" w:cs="Helvetica"/>
                <w:i/>
                <w:iCs/>
                <w:sz w:val="22"/>
                <w:szCs w:val="22"/>
                <w:lang w:val="en-GB" w:eastAsia="zh-CN"/>
              </w:rPr>
              <w:t xml:space="preserve"> </w:t>
            </w:r>
            <w:proofErr w:type="spellStart"/>
            <w:r w:rsidRPr="0072042F">
              <w:rPr>
                <w:rFonts w:ascii="HelveticaNeueLT Com 55 Roman" w:hAnsi="HelveticaNeueLT Com 55 Roman" w:cs="Helvetica"/>
                <w:i/>
                <w:iCs/>
                <w:sz w:val="22"/>
                <w:szCs w:val="22"/>
                <w:lang w:val="en-GB" w:eastAsia="zh-CN"/>
              </w:rPr>
              <w:t>invité</w:t>
            </w:r>
            <w:proofErr w:type="spellEnd"/>
            <w:r w:rsidRPr="0072042F">
              <w:rPr>
                <w:rFonts w:ascii="HelveticaNeueLT Com 55 Roman" w:hAnsi="HelveticaNeueLT Com 55 Roman" w:cs="Helvetica"/>
                <w:sz w:val="22"/>
                <w:szCs w:val="22"/>
                <w:lang w:val="en-GB" w:eastAsia="zh-CN"/>
              </w:rPr>
              <w:t xml:space="preserve"> at </w:t>
            </w:r>
            <w:r w:rsidRPr="0072042F">
              <w:rPr>
                <w:rFonts w:ascii="HelveticaNeueLT Com 55 Roman" w:hAnsi="HelveticaNeueLT Com 55 Roman" w:cs="Helvetica"/>
                <w:i/>
                <w:iCs/>
                <w:sz w:val="22"/>
                <w:szCs w:val="22"/>
                <w:lang w:val="en-GB" w:eastAsia="zh-CN"/>
              </w:rPr>
              <w:t>Université des Antilles</w:t>
            </w:r>
            <w:r w:rsidRPr="0072042F">
              <w:rPr>
                <w:rFonts w:ascii="HelveticaNeueLT Com 55 Roman" w:hAnsi="HelveticaNeueLT Com 55 Roman" w:cs="Helvetica"/>
                <w:sz w:val="22"/>
                <w:szCs w:val="22"/>
                <w:lang w:val="en-GB" w:eastAsia="zh-CN"/>
              </w:rPr>
              <w:t xml:space="preserve"> (Pointe-à-Pitre) in 2023 and 2024, </w:t>
            </w:r>
            <w:proofErr w:type="spellStart"/>
            <w:r w:rsidRPr="0072042F">
              <w:rPr>
                <w:rFonts w:ascii="HelveticaNeueLT Com 55 Roman" w:hAnsi="HelveticaNeueLT Com 55 Roman" w:cs="Helvetica"/>
                <w:i/>
                <w:iCs/>
                <w:sz w:val="22"/>
                <w:szCs w:val="22"/>
                <w:lang w:val="en-GB" w:eastAsia="zh-CN"/>
              </w:rPr>
              <w:t>Professeur</w:t>
            </w:r>
            <w:proofErr w:type="spellEnd"/>
            <w:r w:rsidRPr="0072042F">
              <w:rPr>
                <w:rFonts w:ascii="HelveticaNeueLT Com 55 Roman" w:hAnsi="HelveticaNeueLT Com 55 Roman" w:cs="Helvetica"/>
                <w:i/>
                <w:iCs/>
                <w:sz w:val="22"/>
                <w:szCs w:val="22"/>
                <w:lang w:val="en-GB" w:eastAsia="zh-CN"/>
              </w:rPr>
              <w:t xml:space="preserve"> </w:t>
            </w:r>
            <w:proofErr w:type="spellStart"/>
            <w:r w:rsidRPr="0072042F">
              <w:rPr>
                <w:rFonts w:ascii="HelveticaNeueLT Com 55 Roman" w:hAnsi="HelveticaNeueLT Com 55 Roman" w:cs="Helvetica"/>
                <w:i/>
                <w:iCs/>
                <w:sz w:val="22"/>
                <w:szCs w:val="22"/>
                <w:lang w:val="en-GB" w:eastAsia="zh-CN"/>
              </w:rPr>
              <w:t>invité</w:t>
            </w:r>
            <w:proofErr w:type="spellEnd"/>
            <w:r w:rsidRPr="0072042F">
              <w:rPr>
                <w:rFonts w:ascii="HelveticaNeueLT Com 55 Roman" w:hAnsi="HelveticaNeueLT Com 55 Roman" w:cs="Helvetica"/>
                <w:sz w:val="22"/>
                <w:szCs w:val="22"/>
                <w:lang w:val="en-GB" w:eastAsia="zh-CN"/>
              </w:rPr>
              <w:t xml:space="preserve"> at </w:t>
            </w:r>
            <w:r w:rsidRPr="0072042F">
              <w:rPr>
                <w:rFonts w:ascii="HelveticaNeueLT Com 55 Roman" w:hAnsi="HelveticaNeueLT Com 55 Roman" w:cs="Helvetica"/>
                <w:i/>
                <w:iCs/>
                <w:sz w:val="22"/>
                <w:szCs w:val="22"/>
                <w:lang w:val="en-GB" w:eastAsia="zh-CN"/>
              </w:rPr>
              <w:t>Université Panthéon-</w:t>
            </w:r>
            <w:proofErr w:type="spellStart"/>
            <w:r w:rsidRPr="0072042F">
              <w:rPr>
                <w:rFonts w:ascii="HelveticaNeueLT Com 55 Roman" w:hAnsi="HelveticaNeueLT Com 55 Roman" w:cs="Helvetica"/>
                <w:i/>
                <w:iCs/>
                <w:sz w:val="22"/>
                <w:szCs w:val="22"/>
                <w:lang w:val="en-GB" w:eastAsia="zh-CN"/>
              </w:rPr>
              <w:t>Assas</w:t>
            </w:r>
            <w:proofErr w:type="spellEnd"/>
            <w:r w:rsidRPr="0072042F">
              <w:rPr>
                <w:rFonts w:ascii="HelveticaNeueLT Com 55 Roman" w:hAnsi="HelveticaNeueLT Com 55 Roman" w:cs="Helvetica"/>
                <w:sz w:val="22"/>
                <w:szCs w:val="22"/>
                <w:lang w:val="en-GB" w:eastAsia="zh-CN"/>
              </w:rPr>
              <w:t xml:space="preserve"> (Paris) in 2017-2019, Recurring Adjunct Professor of EU Law at the School of Law of American University (Washington DC) in 2016-2019, </w:t>
            </w:r>
            <w:r w:rsidRPr="0072042F">
              <w:rPr>
                <w:rFonts w:ascii="HelveticaNeueLT Com 55 Roman" w:hAnsi="HelveticaNeueLT Com 55 Roman" w:cs="Helvetica"/>
                <w:i/>
                <w:iCs/>
                <w:sz w:val="22"/>
                <w:szCs w:val="22"/>
                <w:lang w:val="en-GB" w:eastAsia="zh-CN"/>
              </w:rPr>
              <w:t xml:space="preserve">Professor </w:t>
            </w:r>
            <w:proofErr w:type="spellStart"/>
            <w:r w:rsidRPr="0072042F">
              <w:rPr>
                <w:rFonts w:ascii="HelveticaNeueLT Com 55 Roman" w:hAnsi="HelveticaNeueLT Com 55 Roman" w:cs="Helvetica"/>
                <w:i/>
                <w:iCs/>
                <w:sz w:val="22"/>
                <w:szCs w:val="22"/>
                <w:lang w:val="en-GB" w:eastAsia="zh-CN"/>
              </w:rPr>
              <w:t>invitado</w:t>
            </w:r>
            <w:proofErr w:type="spellEnd"/>
            <w:r w:rsidRPr="0072042F">
              <w:rPr>
                <w:rFonts w:ascii="HelveticaNeueLT Com 55 Roman" w:hAnsi="HelveticaNeueLT Com 55 Roman" w:cs="Helvetica"/>
                <w:sz w:val="22"/>
                <w:szCs w:val="22"/>
                <w:lang w:val="en-GB" w:eastAsia="zh-CN"/>
              </w:rPr>
              <w:t xml:space="preserve"> at </w:t>
            </w:r>
            <w:r w:rsidRPr="0072042F">
              <w:rPr>
                <w:rFonts w:ascii="HelveticaNeueLT Com 55 Roman" w:hAnsi="HelveticaNeueLT Com 55 Roman" w:cs="Helvetica"/>
                <w:i/>
                <w:iCs/>
                <w:sz w:val="22"/>
                <w:szCs w:val="22"/>
                <w:lang w:val="en-GB" w:eastAsia="zh-CN"/>
              </w:rPr>
              <w:t>Universidad de La Habana</w:t>
            </w:r>
            <w:r w:rsidRPr="0072042F">
              <w:rPr>
                <w:rFonts w:ascii="HelveticaNeueLT Com 55 Roman" w:hAnsi="HelveticaNeueLT Com 55 Roman" w:cs="Helvetica"/>
                <w:sz w:val="22"/>
                <w:szCs w:val="22"/>
                <w:lang w:val="en-GB" w:eastAsia="zh-CN"/>
              </w:rPr>
              <w:t xml:space="preserve"> in 2017, </w:t>
            </w:r>
            <w:proofErr w:type="spellStart"/>
            <w:r w:rsidRPr="0072042F">
              <w:rPr>
                <w:rFonts w:ascii="HelveticaNeueLT Com 55 Roman" w:hAnsi="HelveticaNeueLT Com 55 Roman" w:cs="Helvetica"/>
                <w:i/>
                <w:iCs/>
                <w:sz w:val="22"/>
                <w:szCs w:val="22"/>
                <w:lang w:val="en-GB" w:eastAsia="zh-CN"/>
              </w:rPr>
              <w:t>Professeur</w:t>
            </w:r>
            <w:proofErr w:type="spellEnd"/>
            <w:r w:rsidRPr="0072042F">
              <w:rPr>
                <w:rFonts w:ascii="HelveticaNeueLT Com 55 Roman" w:hAnsi="HelveticaNeueLT Com 55 Roman" w:cs="Helvetica"/>
                <w:i/>
                <w:iCs/>
                <w:sz w:val="22"/>
                <w:szCs w:val="22"/>
                <w:lang w:val="en-GB" w:eastAsia="zh-CN"/>
              </w:rPr>
              <w:t xml:space="preserve"> </w:t>
            </w:r>
            <w:proofErr w:type="spellStart"/>
            <w:r w:rsidRPr="0072042F">
              <w:rPr>
                <w:rFonts w:ascii="HelveticaNeueLT Com 55 Roman" w:hAnsi="HelveticaNeueLT Com 55 Roman" w:cs="Helvetica"/>
                <w:i/>
                <w:iCs/>
                <w:sz w:val="22"/>
                <w:szCs w:val="22"/>
                <w:lang w:val="en-GB" w:eastAsia="zh-CN"/>
              </w:rPr>
              <w:t>invité</w:t>
            </w:r>
            <w:proofErr w:type="spellEnd"/>
            <w:r w:rsidRPr="0072042F">
              <w:rPr>
                <w:rFonts w:ascii="HelveticaNeueLT Com 55 Roman" w:hAnsi="HelveticaNeueLT Com 55 Roman" w:cs="Helvetica"/>
                <w:sz w:val="22"/>
                <w:szCs w:val="22"/>
                <w:lang w:val="en-GB" w:eastAsia="zh-CN"/>
              </w:rPr>
              <w:t xml:space="preserve"> at </w:t>
            </w:r>
            <w:r w:rsidRPr="0072042F">
              <w:rPr>
                <w:rFonts w:ascii="HelveticaNeueLT Com 55 Roman" w:hAnsi="HelveticaNeueLT Com 55 Roman" w:cs="Helvetica"/>
                <w:i/>
                <w:iCs/>
                <w:sz w:val="22"/>
                <w:szCs w:val="22"/>
                <w:lang w:val="en-GB" w:eastAsia="zh-CN"/>
              </w:rPr>
              <w:t xml:space="preserve">Université </w:t>
            </w:r>
            <w:proofErr w:type="spellStart"/>
            <w:r w:rsidRPr="0072042F">
              <w:rPr>
                <w:rFonts w:ascii="HelveticaNeueLT Com 55 Roman" w:hAnsi="HelveticaNeueLT Com 55 Roman" w:cs="Helvetica"/>
                <w:i/>
                <w:iCs/>
                <w:sz w:val="22"/>
                <w:szCs w:val="22"/>
                <w:lang w:val="en-GB" w:eastAsia="zh-CN"/>
              </w:rPr>
              <w:t>Capitole</w:t>
            </w:r>
            <w:proofErr w:type="spellEnd"/>
            <w:r w:rsidRPr="0072042F">
              <w:rPr>
                <w:rFonts w:ascii="HelveticaNeueLT Com 55 Roman" w:hAnsi="HelveticaNeueLT Com 55 Roman" w:cs="Helvetica"/>
                <w:i/>
                <w:iCs/>
                <w:sz w:val="22"/>
                <w:szCs w:val="22"/>
                <w:lang w:val="en-GB" w:eastAsia="zh-CN"/>
              </w:rPr>
              <w:t xml:space="preserve"> I de Toulouse</w:t>
            </w:r>
            <w:r w:rsidRPr="0072042F">
              <w:rPr>
                <w:rFonts w:ascii="HelveticaNeueLT Com 55 Roman" w:hAnsi="HelveticaNeueLT Com 55 Roman" w:cs="Helvetica"/>
                <w:sz w:val="22"/>
                <w:szCs w:val="22"/>
                <w:lang w:val="en-GB" w:eastAsia="zh-CN"/>
              </w:rPr>
              <w:t xml:space="preserve"> in 2015, Visiting Fellow at the Centre for Global Governance Studies of KU Leuven in 2014, European Union Fulbright Schuman Scholar at Fordham Law School (New York) in 2010-2011, DAAD Fellow at the </w:t>
            </w:r>
            <w:r w:rsidRPr="0072042F">
              <w:rPr>
                <w:rFonts w:ascii="HelveticaNeueLT Com 55 Roman" w:hAnsi="HelveticaNeueLT Com 55 Roman" w:cs="Helvetica"/>
                <w:i/>
                <w:iCs/>
                <w:sz w:val="22"/>
                <w:szCs w:val="22"/>
                <w:lang w:val="en-GB" w:eastAsia="zh-CN"/>
              </w:rPr>
              <w:t>Max-Planck-</w:t>
            </w:r>
            <w:proofErr w:type="spellStart"/>
            <w:r w:rsidRPr="0072042F">
              <w:rPr>
                <w:rFonts w:ascii="HelveticaNeueLT Com 55 Roman" w:hAnsi="HelveticaNeueLT Com 55 Roman" w:cs="Helvetica"/>
                <w:i/>
                <w:iCs/>
                <w:sz w:val="22"/>
                <w:szCs w:val="22"/>
                <w:lang w:val="en-GB" w:eastAsia="zh-CN"/>
              </w:rPr>
              <w:t>Institut</w:t>
            </w:r>
            <w:proofErr w:type="spellEnd"/>
            <w:r w:rsidRPr="0072042F">
              <w:rPr>
                <w:rFonts w:ascii="HelveticaNeueLT Com 55 Roman" w:hAnsi="HelveticaNeueLT Com 55 Roman" w:cs="Helvetica"/>
                <w:i/>
                <w:iCs/>
                <w:sz w:val="22"/>
                <w:szCs w:val="22"/>
                <w:lang w:val="en-GB" w:eastAsia="zh-CN"/>
              </w:rPr>
              <w:t xml:space="preserve"> für </w:t>
            </w:r>
            <w:proofErr w:type="spellStart"/>
            <w:r w:rsidRPr="0072042F">
              <w:rPr>
                <w:rFonts w:ascii="HelveticaNeueLT Com 55 Roman" w:hAnsi="HelveticaNeueLT Com 55 Roman" w:cs="Helvetica"/>
                <w:i/>
                <w:iCs/>
                <w:sz w:val="22"/>
                <w:szCs w:val="22"/>
                <w:lang w:val="en-GB" w:eastAsia="zh-CN"/>
              </w:rPr>
              <w:t>ausländisches</w:t>
            </w:r>
            <w:proofErr w:type="spellEnd"/>
            <w:r w:rsidRPr="0072042F">
              <w:rPr>
                <w:rFonts w:ascii="HelveticaNeueLT Com 55 Roman" w:hAnsi="HelveticaNeueLT Com 55 Roman" w:cs="Helvetica"/>
                <w:i/>
                <w:iCs/>
                <w:sz w:val="22"/>
                <w:szCs w:val="22"/>
                <w:lang w:val="en-GB" w:eastAsia="zh-CN"/>
              </w:rPr>
              <w:t xml:space="preserve"> </w:t>
            </w:r>
            <w:proofErr w:type="spellStart"/>
            <w:r w:rsidRPr="0072042F">
              <w:rPr>
                <w:rFonts w:ascii="HelveticaNeueLT Com 55 Roman" w:hAnsi="HelveticaNeueLT Com 55 Roman" w:cs="Helvetica"/>
                <w:i/>
                <w:iCs/>
                <w:sz w:val="22"/>
                <w:szCs w:val="22"/>
                <w:lang w:val="en-GB" w:eastAsia="zh-CN"/>
              </w:rPr>
              <w:t>öffentliches</w:t>
            </w:r>
            <w:proofErr w:type="spellEnd"/>
            <w:r w:rsidRPr="0072042F">
              <w:rPr>
                <w:rFonts w:ascii="HelveticaNeueLT Com 55 Roman" w:hAnsi="HelveticaNeueLT Com 55 Roman" w:cs="Helvetica"/>
                <w:i/>
                <w:iCs/>
                <w:sz w:val="22"/>
                <w:szCs w:val="22"/>
                <w:lang w:val="en-GB" w:eastAsia="zh-CN"/>
              </w:rPr>
              <w:t xml:space="preserve"> Recht und </w:t>
            </w:r>
            <w:proofErr w:type="spellStart"/>
            <w:r w:rsidRPr="0072042F">
              <w:rPr>
                <w:rFonts w:ascii="HelveticaNeueLT Com 55 Roman" w:hAnsi="HelveticaNeueLT Com 55 Roman" w:cs="Helvetica"/>
                <w:i/>
                <w:iCs/>
                <w:sz w:val="22"/>
                <w:szCs w:val="22"/>
                <w:lang w:val="en-GB" w:eastAsia="zh-CN"/>
              </w:rPr>
              <w:lastRenderedPageBreak/>
              <w:t>Völkerrecht</w:t>
            </w:r>
            <w:proofErr w:type="spellEnd"/>
            <w:r w:rsidRPr="0072042F">
              <w:rPr>
                <w:rFonts w:ascii="HelveticaNeueLT Com 55 Roman" w:hAnsi="HelveticaNeueLT Com 55 Roman" w:cs="Helvetica"/>
                <w:sz w:val="22"/>
                <w:szCs w:val="22"/>
                <w:lang w:val="en-GB" w:eastAsia="zh-CN"/>
              </w:rPr>
              <w:t xml:space="preserve"> (Heidelberg) in 2009-2010, and Jean Monnet Fellow at the European University Institute (Florence) in 2008-2009. </w:t>
            </w:r>
          </w:p>
          <w:p w14:paraId="1DEC2C8F"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sz w:val="22"/>
                <w:szCs w:val="22"/>
                <w:lang w:val="en-US"/>
              </w:rPr>
            </w:pPr>
          </w:p>
          <w:p w14:paraId="08761FC0"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color w:val="000000"/>
                <w:sz w:val="22"/>
                <w:szCs w:val="22"/>
                <w:bdr w:val="none" w:sz="0" w:space="0" w:color="auto" w:frame="1"/>
                <w:lang w:val="en-US"/>
              </w:rPr>
            </w:pPr>
            <w:r w:rsidRPr="0072042F">
              <w:rPr>
                <w:rFonts w:ascii="HelveticaNeueLT Com 55 Roman" w:hAnsi="HelveticaNeueLT Com 55 Roman" w:cs="Helvetica"/>
                <w:color w:val="000000"/>
                <w:sz w:val="22"/>
                <w:szCs w:val="22"/>
                <w:bdr w:val="none" w:sz="0" w:space="0" w:color="auto" w:frame="1"/>
                <w:lang w:val="en-US"/>
              </w:rPr>
              <w:t xml:space="preserve">He is the author of four monographs, including </w:t>
            </w:r>
            <w:hyperlink r:id="rId18" w:history="1">
              <w:r w:rsidRPr="0072042F">
                <w:rPr>
                  <w:rStyle w:val="Collegamentoipertestuale"/>
                  <w:rFonts w:ascii="HelveticaNeueLT Com 55 Roman" w:hAnsi="HelveticaNeueLT Com 55 Roman" w:cs="Helvetica"/>
                  <w:sz w:val="22"/>
                  <w:szCs w:val="22"/>
                  <w:bdr w:val="none" w:sz="0" w:space="0" w:color="auto" w:frame="1"/>
                  <w:lang w:val="en-US"/>
                </w:rPr>
                <w:t>Direct Effect in EU Law</w:t>
              </w:r>
            </w:hyperlink>
            <w:r w:rsidRPr="0072042F">
              <w:rPr>
                <w:rFonts w:ascii="HelveticaNeueLT Com 55 Roman" w:hAnsi="HelveticaNeueLT Com 55 Roman" w:cs="Helvetica"/>
                <w:color w:val="000000"/>
                <w:sz w:val="22"/>
                <w:szCs w:val="22"/>
                <w:bdr w:val="none" w:sz="0" w:space="0" w:color="auto" w:frame="1"/>
                <w:lang w:val="en-US"/>
              </w:rPr>
              <w:t xml:space="preserve"> (EU Law Library Series, Oxford University Press, 2025) and </w:t>
            </w:r>
            <w:hyperlink r:id="rId19" w:history="1">
              <w:r w:rsidRPr="0072042F">
                <w:rPr>
                  <w:rStyle w:val="Collegamentoipertestuale"/>
                  <w:rFonts w:ascii="HelveticaNeueLT Com 55 Roman" w:hAnsi="HelveticaNeueLT Com 55 Roman" w:cs="Helvetica"/>
                  <w:sz w:val="22"/>
                  <w:szCs w:val="22"/>
                  <w:lang w:val="en-GB" w:eastAsia="zh-CN"/>
                </w:rPr>
                <w:t xml:space="preserve">Public Services and EU Competition Law. </w:t>
              </w:r>
              <w:r w:rsidRPr="0072042F">
                <w:rPr>
                  <w:rStyle w:val="Collegamentoipertestuale"/>
                  <w:rFonts w:ascii="HelveticaNeueLT Com 55 Roman" w:hAnsi="HelveticaNeueLT Com 55 Roman" w:cs="Helvetica"/>
                  <w:i/>
                  <w:iCs/>
                  <w:sz w:val="22"/>
                  <w:szCs w:val="22"/>
                  <w:lang w:val="en-GB" w:eastAsia="zh-CN"/>
                </w:rPr>
                <w:t>The Social Market Economy in Action</w:t>
              </w:r>
            </w:hyperlink>
            <w:r w:rsidRPr="0072042F">
              <w:rPr>
                <w:rFonts w:ascii="HelveticaNeueLT Com 55 Roman" w:hAnsi="HelveticaNeueLT Com 55 Roman" w:cs="Helvetica"/>
                <w:i/>
                <w:iCs/>
                <w:sz w:val="22"/>
                <w:szCs w:val="22"/>
                <w:lang w:val="en-GB" w:eastAsia="zh-CN"/>
              </w:rPr>
              <w:t xml:space="preserve"> </w:t>
            </w:r>
            <w:r w:rsidRPr="0072042F">
              <w:rPr>
                <w:rFonts w:ascii="HelveticaNeueLT Com 55 Roman" w:hAnsi="HelveticaNeueLT Com 55 Roman" w:cs="Helvetica"/>
                <w:sz w:val="22"/>
                <w:szCs w:val="22"/>
                <w:lang w:val="en-GB" w:eastAsia="zh-CN"/>
              </w:rPr>
              <w:t>(Routledge, 2022).</w:t>
            </w:r>
          </w:p>
          <w:p w14:paraId="36ACCC43" w14:textId="77777777" w:rsidR="00FF72D6" w:rsidRPr="0072042F" w:rsidRDefault="00FF72D6" w:rsidP="00FF72D6">
            <w:pPr>
              <w:jc w:val="both"/>
              <w:rPr>
                <w:rFonts w:ascii="HelveticaNeueLT Com 55 Roman" w:eastAsia="Times New Roman" w:hAnsi="HelveticaNeueLT Com 55 Roman" w:cs="Helvetica"/>
                <w:lang w:val="en-GB" w:eastAsia="zh-CN"/>
              </w:rPr>
            </w:pPr>
            <w:r w:rsidRPr="0072042F">
              <w:rPr>
                <w:rFonts w:ascii="HelveticaNeueLT Com 55 Roman" w:eastAsia="Times New Roman" w:hAnsi="HelveticaNeueLT Com 55 Roman" w:cs="Helvetica"/>
                <w:lang w:val="en-GB" w:eastAsia="zh-CN"/>
              </w:rPr>
              <w:t xml:space="preserve">He is the co-editor of two books: </w:t>
            </w:r>
            <w:hyperlink r:id="rId20" w:history="1">
              <w:r w:rsidRPr="0072042F">
                <w:rPr>
                  <w:rStyle w:val="Collegamentoipertestuale"/>
                  <w:rFonts w:ascii="HelveticaNeueLT Com 55 Roman" w:eastAsia="Times New Roman" w:hAnsi="HelveticaNeueLT Com 55 Roman" w:cs="Helvetica"/>
                  <w:lang w:val="en-GB" w:eastAsia="zh-CN"/>
                </w:rPr>
                <w:t>Same-Sex Couples before National, Supranational and International Jurisdictions</w:t>
              </w:r>
            </w:hyperlink>
            <w:r w:rsidRPr="0072042F">
              <w:rPr>
                <w:rFonts w:ascii="HelveticaNeueLT Com 55 Roman" w:eastAsia="Times New Roman" w:hAnsi="HelveticaNeueLT Com 55 Roman" w:cs="Helvetica"/>
                <w:lang w:val="en-GB" w:eastAsia="zh-CN"/>
              </w:rPr>
              <w:t xml:space="preserve"> (Springer, 2014) and </w:t>
            </w:r>
            <w:hyperlink r:id="rId21" w:history="1">
              <w:r w:rsidRPr="0072042F">
                <w:rPr>
                  <w:rStyle w:val="Collegamentoipertestuale"/>
                  <w:rFonts w:ascii="HelveticaNeueLT Com 55 Roman" w:hAnsi="HelveticaNeueLT Com 55 Roman" w:cs="Helvetica"/>
                  <w:bdr w:val="none" w:sz="0" w:space="0" w:color="auto" w:frame="1"/>
                  <w:lang w:val="en-US"/>
                </w:rPr>
                <w:t>The Italian Influence on European Law: Judges and Advocates General</w:t>
              </w:r>
              <w:r w:rsidRPr="0072042F">
                <w:rPr>
                  <w:rStyle w:val="Collegamentoipertestuale"/>
                  <w:rFonts w:ascii="HelveticaNeueLT Com 55 Roman" w:hAnsi="HelveticaNeueLT Com 55 Roman" w:cs="Helvetica"/>
                  <w:lang w:val="en-US"/>
                </w:rPr>
                <w:t xml:space="preserve"> (1952-2000)</w:t>
              </w:r>
            </w:hyperlink>
            <w:r w:rsidRPr="0072042F">
              <w:rPr>
                <w:rFonts w:ascii="HelveticaNeueLT Com 55 Roman" w:hAnsi="HelveticaNeueLT Com 55 Roman" w:cs="Helvetica"/>
                <w:lang w:val="en-US"/>
              </w:rPr>
              <w:t xml:space="preserve"> </w:t>
            </w:r>
            <w:r w:rsidRPr="0072042F">
              <w:rPr>
                <w:rFonts w:ascii="HelveticaNeueLT Com 55 Roman" w:eastAsia="Times New Roman" w:hAnsi="HelveticaNeueLT Com 55 Roman" w:cs="Helvetica"/>
                <w:lang w:val="en-GB" w:eastAsia="zh-CN"/>
              </w:rPr>
              <w:t xml:space="preserve">(Hart, 2024). </w:t>
            </w:r>
          </w:p>
          <w:p w14:paraId="1E24F312"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sz w:val="22"/>
                <w:szCs w:val="22"/>
                <w:lang w:val="en-GB" w:eastAsia="zh-CN"/>
              </w:rPr>
            </w:pPr>
            <w:r w:rsidRPr="0072042F">
              <w:rPr>
                <w:rFonts w:ascii="HelveticaNeueLT Com 55 Roman" w:hAnsi="HelveticaNeueLT Com 55 Roman" w:cs="Helvetica"/>
                <w:sz w:val="22"/>
                <w:szCs w:val="22"/>
                <w:lang w:val="en-GB" w:eastAsia="zh-CN"/>
              </w:rPr>
              <w:t xml:space="preserve">He is the co-editor of three journal special issues: </w:t>
            </w:r>
            <w:hyperlink r:id="rId22" w:history="1">
              <w:r w:rsidRPr="0072042F">
                <w:rPr>
                  <w:rStyle w:val="Collegamentoipertestuale"/>
                  <w:rFonts w:ascii="HelveticaNeueLT Com 55 Roman" w:hAnsi="HelveticaNeueLT Com 55 Roman" w:cs="Helvetica"/>
                  <w:sz w:val="22"/>
                  <w:szCs w:val="22"/>
                  <w:lang w:val="en-GB" w:eastAsia="zh-CN"/>
                </w:rPr>
                <w:t>Re-connecting Authority and Democratic Legitimacy in the EU</w:t>
              </w:r>
            </w:hyperlink>
            <w:r w:rsidRPr="0072042F">
              <w:rPr>
                <w:rFonts w:ascii="HelveticaNeueLT Com 55 Roman" w:hAnsi="HelveticaNeueLT Com 55 Roman" w:cs="Helvetica"/>
                <w:sz w:val="22"/>
                <w:szCs w:val="22"/>
                <w:lang w:val="en-GB" w:eastAsia="zh-CN"/>
              </w:rPr>
              <w:t xml:space="preserve"> (</w:t>
            </w:r>
            <w:r w:rsidRPr="0072042F">
              <w:rPr>
                <w:rFonts w:ascii="HelveticaNeueLT Com 55 Roman" w:hAnsi="HelveticaNeueLT Com 55 Roman" w:cs="Helvetica"/>
                <w:i/>
                <w:iCs/>
                <w:sz w:val="22"/>
                <w:szCs w:val="22"/>
                <w:lang w:val="en-GB" w:eastAsia="zh-CN"/>
              </w:rPr>
              <w:t>European Papers</w:t>
            </w:r>
            <w:r w:rsidRPr="0072042F">
              <w:rPr>
                <w:rFonts w:ascii="HelveticaNeueLT Com 55 Roman" w:hAnsi="HelveticaNeueLT Com 55 Roman" w:cs="Helvetica"/>
                <w:sz w:val="22"/>
                <w:szCs w:val="22"/>
                <w:lang w:val="en-GB" w:eastAsia="zh-CN"/>
              </w:rPr>
              <w:t xml:space="preserve">, 2020), </w:t>
            </w:r>
            <w:hyperlink r:id="rId23" w:history="1">
              <w:r w:rsidRPr="0072042F">
                <w:rPr>
                  <w:rStyle w:val="Collegamentoipertestuale"/>
                  <w:rFonts w:ascii="HelveticaNeueLT Com 55 Roman" w:hAnsi="HelveticaNeueLT Com 55 Roman" w:cs="Helvetica"/>
                  <w:sz w:val="22"/>
                  <w:szCs w:val="22"/>
                  <w:lang w:val="en-GB" w:eastAsia="zh-CN"/>
                </w:rPr>
                <w:t xml:space="preserve">Dual </w:t>
              </w:r>
              <w:proofErr w:type="spellStart"/>
              <w:r w:rsidRPr="0072042F">
                <w:rPr>
                  <w:rStyle w:val="Collegamentoipertestuale"/>
                  <w:rFonts w:ascii="HelveticaNeueLT Com 55 Roman" w:hAnsi="HelveticaNeueLT Com 55 Roman" w:cs="Helvetica"/>
                  <w:sz w:val="22"/>
                  <w:szCs w:val="22"/>
                  <w:lang w:val="en-GB" w:eastAsia="zh-CN"/>
                </w:rPr>
                <w:t>Preliminarity</w:t>
              </w:r>
              <w:proofErr w:type="spellEnd"/>
              <w:r w:rsidRPr="0072042F">
                <w:rPr>
                  <w:rStyle w:val="Collegamentoipertestuale"/>
                  <w:rFonts w:ascii="HelveticaNeueLT Com 55 Roman" w:hAnsi="HelveticaNeueLT Com 55 Roman" w:cs="Helvetica"/>
                  <w:sz w:val="22"/>
                  <w:szCs w:val="22"/>
                  <w:lang w:val="en-GB" w:eastAsia="zh-CN"/>
                </w:rPr>
                <w:t xml:space="preserve"> through National, EU and Comparative Case Law</w:t>
              </w:r>
            </w:hyperlink>
            <w:r w:rsidRPr="0072042F">
              <w:rPr>
                <w:rFonts w:ascii="HelveticaNeueLT Com 55 Roman" w:hAnsi="HelveticaNeueLT Com 55 Roman" w:cs="Helvetica"/>
                <w:sz w:val="22"/>
                <w:szCs w:val="22"/>
                <w:lang w:val="en-GB" w:eastAsia="zh-CN"/>
              </w:rPr>
              <w:t xml:space="preserve"> (</w:t>
            </w:r>
            <w:r w:rsidRPr="0072042F">
              <w:rPr>
                <w:rFonts w:ascii="HelveticaNeueLT Com 55 Roman" w:hAnsi="HelveticaNeueLT Com 55 Roman" w:cs="Helvetica"/>
                <w:i/>
                <w:iCs/>
                <w:sz w:val="22"/>
                <w:szCs w:val="22"/>
                <w:lang w:val="en-GB" w:eastAsia="zh-CN"/>
              </w:rPr>
              <w:t>Italian Journal of Public Law</w:t>
            </w:r>
            <w:r w:rsidRPr="0072042F">
              <w:rPr>
                <w:rFonts w:ascii="HelveticaNeueLT Com 55 Roman" w:hAnsi="HelveticaNeueLT Com 55 Roman" w:cs="Helvetica"/>
                <w:sz w:val="22"/>
                <w:szCs w:val="22"/>
                <w:lang w:val="en-GB" w:eastAsia="zh-CN"/>
              </w:rPr>
              <w:t xml:space="preserve">, 2023), and </w:t>
            </w:r>
            <w:hyperlink r:id="rId24" w:history="1">
              <w:r w:rsidRPr="0072042F">
                <w:rPr>
                  <w:rStyle w:val="Collegamentoipertestuale"/>
                  <w:rFonts w:ascii="HelveticaNeueLT Com 55 Roman" w:hAnsi="HelveticaNeueLT Com 55 Roman" w:cs="Helvetica"/>
                  <w:sz w:val="22"/>
                  <w:szCs w:val="22"/>
                  <w:lang w:val="en-GB" w:eastAsia="zh-CN"/>
                </w:rPr>
                <w:t>The Preliminary Ruling Procedure, Today: Revisiting Article 267 TFEU’s Constitutional Backbone</w:t>
              </w:r>
            </w:hyperlink>
            <w:r w:rsidRPr="0072042F">
              <w:rPr>
                <w:rFonts w:ascii="HelveticaNeueLT Com 55 Roman" w:hAnsi="HelveticaNeueLT Com 55 Roman" w:cs="Helvetica"/>
                <w:sz w:val="22"/>
                <w:szCs w:val="22"/>
                <w:lang w:val="en-GB" w:eastAsia="zh-CN"/>
              </w:rPr>
              <w:t xml:space="preserve"> (</w:t>
            </w:r>
            <w:r w:rsidRPr="0072042F">
              <w:rPr>
                <w:rFonts w:ascii="HelveticaNeueLT Com 55 Roman" w:hAnsi="HelveticaNeueLT Com 55 Roman" w:cs="Helvetica"/>
                <w:i/>
                <w:iCs/>
                <w:sz w:val="22"/>
                <w:szCs w:val="22"/>
                <w:lang w:val="en-GB" w:eastAsia="zh-CN"/>
              </w:rPr>
              <w:t>European Journal of Legal Studies</w:t>
            </w:r>
            <w:r w:rsidRPr="0072042F">
              <w:rPr>
                <w:rFonts w:ascii="HelveticaNeueLT Com 55 Roman" w:hAnsi="HelveticaNeueLT Com 55 Roman" w:cs="Helvetica"/>
                <w:sz w:val="22"/>
                <w:szCs w:val="22"/>
                <w:lang w:val="en-GB" w:eastAsia="zh-CN"/>
              </w:rPr>
              <w:t>, 2023).</w:t>
            </w:r>
          </w:p>
          <w:p w14:paraId="0A8DAD05" w14:textId="77777777" w:rsidR="00FF72D6" w:rsidRPr="0072042F" w:rsidRDefault="00FF72D6" w:rsidP="00FF72D6">
            <w:pPr>
              <w:pStyle w:val="xmsonormal"/>
              <w:shd w:val="clear" w:color="auto" w:fill="FFFFFF"/>
              <w:spacing w:before="0" w:beforeAutospacing="0" w:after="0" w:afterAutospacing="0"/>
              <w:jc w:val="both"/>
              <w:rPr>
                <w:rFonts w:ascii="HelveticaNeueLT Com 55 Roman" w:hAnsi="HelveticaNeueLT Com 55 Roman" w:cs="Helvetica"/>
                <w:color w:val="000000"/>
                <w:sz w:val="22"/>
                <w:szCs w:val="22"/>
                <w:bdr w:val="none" w:sz="0" w:space="0" w:color="auto" w:frame="1"/>
                <w:lang w:val="en-US"/>
              </w:rPr>
            </w:pPr>
          </w:p>
          <w:p w14:paraId="7833441F" w14:textId="5DCBB353" w:rsidR="00FF72D6" w:rsidRPr="0072042F" w:rsidRDefault="00FF72D6" w:rsidP="00FF72D6">
            <w:pPr>
              <w:jc w:val="both"/>
              <w:rPr>
                <w:rFonts w:ascii="HelveticaNeueLT Com 55 Roman" w:eastAsia="Times New Roman" w:hAnsi="HelveticaNeueLT Com 55 Roman" w:cs="Helvetica"/>
                <w:lang w:val="en-GB" w:eastAsia="zh-CN"/>
              </w:rPr>
            </w:pPr>
            <w:r w:rsidRPr="0072042F">
              <w:rPr>
                <w:rFonts w:ascii="HelveticaNeueLT Com 55 Roman" w:eastAsia="Times New Roman" w:hAnsi="HelveticaNeueLT Com 55 Roman" w:cs="Helvetica"/>
                <w:lang w:val="en-GB" w:eastAsia="zh-CN"/>
              </w:rPr>
              <w:t>He is also the author of over 1</w:t>
            </w:r>
            <w:r w:rsidR="006B349F" w:rsidRPr="0072042F">
              <w:rPr>
                <w:rFonts w:ascii="HelveticaNeueLT Com 55 Roman" w:eastAsia="Times New Roman" w:hAnsi="HelveticaNeueLT Com 55 Roman" w:cs="Helvetica"/>
                <w:lang w:val="en-GB" w:eastAsia="zh-CN"/>
              </w:rPr>
              <w:t>3</w:t>
            </w:r>
            <w:r w:rsidRPr="0072042F">
              <w:rPr>
                <w:rFonts w:ascii="HelveticaNeueLT Com 55 Roman" w:eastAsia="Times New Roman" w:hAnsi="HelveticaNeueLT Com 55 Roman" w:cs="Helvetica"/>
                <w:lang w:val="en-GB" w:eastAsia="zh-CN"/>
              </w:rPr>
              <w:t xml:space="preserve">0 contributions featured in various edited books and law journals, such as, amongst others, </w:t>
            </w:r>
            <w:r w:rsidRPr="0072042F">
              <w:rPr>
                <w:rFonts w:ascii="HelveticaNeueLT Com 55 Roman" w:eastAsia="Times New Roman" w:hAnsi="HelveticaNeueLT Com 55 Roman" w:cs="Helvetica"/>
                <w:i/>
                <w:iCs/>
                <w:lang w:val="en-GB" w:eastAsia="zh-CN"/>
              </w:rPr>
              <w:t>European Law Journal</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European Law Open</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The European Journal of Legal Studies</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European Public Law</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Review of European Administrative Law</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European Papers</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European Business Law Review</w:t>
            </w:r>
            <w:r w:rsidRPr="0072042F">
              <w:rPr>
                <w:rFonts w:ascii="HelveticaNeueLT Com 55 Roman" w:eastAsia="Times New Roman" w:hAnsi="HelveticaNeueLT Com 55 Roman" w:cs="Helvetica"/>
                <w:lang w:val="en-GB" w:eastAsia="zh-CN"/>
              </w:rPr>
              <w:t>,</w:t>
            </w:r>
            <w:r w:rsidRPr="0072042F">
              <w:rPr>
                <w:rFonts w:ascii="HelveticaNeueLT Com 55 Roman" w:eastAsia="Times New Roman" w:hAnsi="HelveticaNeueLT Com 55 Roman" w:cs="Helvetica"/>
                <w:i/>
                <w:iCs/>
                <w:lang w:val="en-GB" w:eastAsia="zh-CN"/>
              </w:rPr>
              <w:t xml:space="preserve"> European State Aid Law Quarterly</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European Journal of Social Law</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International Organizations Law Review</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Fordham International Law Journal</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GB" w:eastAsia="zh-CN"/>
              </w:rPr>
              <w:t>American University International Law Review</w:t>
            </w:r>
            <w:r w:rsidRPr="0072042F">
              <w:rPr>
                <w:rFonts w:ascii="HelveticaNeueLT Com 55 Roman" w:eastAsia="Times New Roman" w:hAnsi="HelveticaNeueLT Com 55 Roman" w:cs="Helvetica"/>
                <w:lang w:val="en-GB" w:eastAsia="zh-CN"/>
              </w:rPr>
              <w:t xml:space="preserve">, and </w:t>
            </w:r>
            <w:r w:rsidRPr="0072042F">
              <w:rPr>
                <w:rFonts w:ascii="HelveticaNeueLT Com 55 Roman" w:eastAsia="Times New Roman" w:hAnsi="HelveticaNeueLT Com 55 Roman" w:cs="Helvetica"/>
                <w:i/>
                <w:iCs/>
                <w:lang w:val="en-GB" w:eastAsia="zh-CN"/>
              </w:rPr>
              <w:t>The Italian Journal of Public Law</w:t>
            </w:r>
            <w:r w:rsidRPr="0072042F">
              <w:rPr>
                <w:rFonts w:ascii="HelveticaNeueLT Com 55 Roman" w:eastAsia="Times New Roman" w:hAnsi="HelveticaNeueLT Com 55 Roman" w:cs="Helvetica"/>
                <w:lang w:val="en-GB" w:eastAsia="zh-CN"/>
              </w:rPr>
              <w:t xml:space="preserve">. </w:t>
            </w:r>
          </w:p>
          <w:p w14:paraId="61C95903" w14:textId="77777777" w:rsidR="00FF72D6" w:rsidRPr="0072042F" w:rsidRDefault="00FF72D6" w:rsidP="00FF72D6">
            <w:pPr>
              <w:ind w:firstLine="284"/>
              <w:jc w:val="both"/>
              <w:rPr>
                <w:rFonts w:ascii="HelveticaNeueLT Com 55 Roman" w:eastAsia="Times New Roman" w:hAnsi="HelveticaNeueLT Com 55 Roman" w:cs="Helvetica"/>
                <w:lang w:val="en-GB" w:eastAsia="zh-CN"/>
              </w:rPr>
            </w:pPr>
          </w:p>
          <w:p w14:paraId="4982AF9E" w14:textId="3B204775" w:rsidR="006B349F" w:rsidRPr="0072042F" w:rsidRDefault="006B349F" w:rsidP="006B349F">
            <w:pPr>
              <w:jc w:val="both"/>
              <w:rPr>
                <w:rFonts w:ascii="HelveticaNeueLT Com 55 Roman" w:eastAsia="Times New Roman" w:hAnsi="HelveticaNeueLT Com 55 Roman" w:cs="Helvetica"/>
                <w:lang w:val="en-GB" w:eastAsia="zh-CN"/>
              </w:rPr>
            </w:pPr>
            <w:r w:rsidRPr="0072042F">
              <w:rPr>
                <w:rFonts w:ascii="HelveticaNeueLT Com 55 Roman" w:eastAsia="Times New Roman" w:hAnsi="HelveticaNeueLT Com 55 Roman" w:cs="Helvetica"/>
                <w:lang w:val="en-GB" w:eastAsia="zh-CN"/>
              </w:rPr>
              <w:t xml:space="preserve">He has organised over 30 </w:t>
            </w:r>
            <w:r w:rsidR="006B4C9B">
              <w:rPr>
                <w:rFonts w:ascii="HelveticaNeueLT Com 55 Roman" w:eastAsia="Times New Roman" w:hAnsi="HelveticaNeueLT Com 55 Roman" w:cs="Helvetica"/>
                <w:lang w:val="en-GB" w:eastAsia="zh-CN"/>
              </w:rPr>
              <w:t xml:space="preserve">international </w:t>
            </w:r>
            <w:r w:rsidRPr="0072042F">
              <w:rPr>
                <w:rFonts w:ascii="HelveticaNeueLT Com 55 Roman" w:eastAsia="Times New Roman" w:hAnsi="HelveticaNeueLT Com 55 Roman" w:cs="Helvetica"/>
                <w:lang w:val="en-GB" w:eastAsia="zh-CN"/>
              </w:rPr>
              <w:t>conferences/workshops and/or acted as chair, speaker or discussant at over 100 conferences/workshops worldwide.</w:t>
            </w:r>
          </w:p>
          <w:p w14:paraId="2783E436" w14:textId="77777777" w:rsidR="006B349F" w:rsidRPr="0072042F" w:rsidRDefault="006B349F" w:rsidP="00FF72D6">
            <w:pPr>
              <w:ind w:firstLine="284"/>
              <w:jc w:val="both"/>
              <w:rPr>
                <w:rFonts w:ascii="HelveticaNeueLT Com 55 Roman" w:eastAsia="Times New Roman" w:hAnsi="HelveticaNeueLT Com 55 Roman" w:cs="Helvetica"/>
                <w:lang w:val="en-GB" w:eastAsia="zh-CN"/>
              </w:rPr>
            </w:pPr>
          </w:p>
          <w:p w14:paraId="0468BCC2" w14:textId="77777777" w:rsidR="00FF72D6" w:rsidRPr="0072042F" w:rsidRDefault="00FF72D6" w:rsidP="00FF72D6">
            <w:pPr>
              <w:adjustRightInd w:val="0"/>
              <w:snapToGrid w:val="0"/>
              <w:jc w:val="both"/>
              <w:rPr>
                <w:rFonts w:ascii="HelveticaNeueLT Com 55 Roman" w:eastAsia="Times New Roman" w:hAnsi="HelveticaNeueLT Com 55 Roman" w:cs="Helvetica"/>
                <w:lang w:val="en-GB" w:eastAsia="zh-CN"/>
              </w:rPr>
            </w:pPr>
            <w:r w:rsidRPr="0072042F">
              <w:rPr>
                <w:rFonts w:ascii="HelveticaNeueLT Com 55 Roman" w:eastAsia="Times New Roman" w:hAnsi="HelveticaNeueLT Com 55 Roman" w:cs="Helvetica"/>
                <w:lang w:val="en-GB" w:eastAsia="zh-CN"/>
              </w:rPr>
              <w:t xml:space="preserve">As a legal advisor, Professor Gallo acted in 2013 for the Global Reporting Initiative, in 2015 for the Italian Ministry for Economic Development, in 2017 for the European Food Security Agency, in 2019 for the Region of Valle d’Aosta, and in 2021 for the Italian Ministry of Economy and Finance. </w:t>
            </w:r>
            <w:r w:rsidRPr="0072042F">
              <w:rPr>
                <w:rFonts w:ascii="HelveticaNeueLT Com 55 Roman" w:hAnsi="HelveticaNeueLT Com 55 Roman" w:cs="Helvetica"/>
                <w:lang w:val="en-US"/>
              </w:rPr>
              <w:t xml:space="preserve">In 2024 he was heard by the Italian Parliament on matters related to EU law. </w:t>
            </w:r>
          </w:p>
          <w:p w14:paraId="411E0AD6" w14:textId="77777777" w:rsidR="00FF72D6" w:rsidRPr="0072042F" w:rsidRDefault="00FF72D6" w:rsidP="00FF72D6">
            <w:pPr>
              <w:adjustRightInd w:val="0"/>
              <w:snapToGrid w:val="0"/>
              <w:jc w:val="both"/>
              <w:rPr>
                <w:rFonts w:ascii="HelveticaNeueLT Com 55 Roman" w:eastAsia="Times New Roman" w:hAnsi="HelveticaNeueLT Com 55 Roman" w:cs="Helvetica"/>
                <w:lang w:val="en-GB" w:eastAsia="zh-CN"/>
              </w:rPr>
            </w:pPr>
          </w:p>
          <w:p w14:paraId="2DAF5030" w14:textId="5CA26D62" w:rsidR="00E85D7B" w:rsidRPr="0072042F" w:rsidRDefault="00E85D7B" w:rsidP="00E85D7B">
            <w:pPr>
              <w:adjustRightInd w:val="0"/>
              <w:snapToGrid w:val="0"/>
              <w:jc w:val="both"/>
              <w:rPr>
                <w:rFonts w:ascii="HelveticaNeueLT Com 55 Roman" w:eastAsia="Times New Roman" w:hAnsi="HelveticaNeueLT Com 55 Roman" w:cs="Helvetica"/>
                <w:lang w:val="en-GB" w:eastAsia="zh-CN"/>
              </w:rPr>
            </w:pPr>
            <w:r w:rsidRPr="0072042F">
              <w:rPr>
                <w:rFonts w:ascii="HelveticaNeueLT Com 55 Roman" w:eastAsia="Times New Roman" w:hAnsi="HelveticaNeueLT Com 55 Roman" w:cs="Helvetica"/>
                <w:lang w:val="en-GB" w:eastAsia="zh-CN"/>
              </w:rPr>
              <w:t>His opinions, articles and interviews appeared in the media, including</w:t>
            </w:r>
            <w:r w:rsidR="0060192A" w:rsidRPr="0072042F">
              <w:rPr>
                <w:rFonts w:ascii="HelveticaNeueLT Com 55 Roman" w:eastAsia="Times New Roman" w:hAnsi="HelveticaNeueLT Com 55 Roman" w:cs="Helvetica"/>
                <w:lang w:val="en-GB" w:eastAsia="zh-CN"/>
              </w:rPr>
              <w:t>, amongst many others,</w:t>
            </w:r>
            <w:r w:rsidRPr="0072042F">
              <w:rPr>
                <w:rFonts w:ascii="HelveticaNeueLT Com 55 Roman" w:hAnsi="HelveticaNeueLT Com 55 Roman" w:cs="Helvetica"/>
              </w:rPr>
              <w:t xml:space="preserve"> </w:t>
            </w:r>
            <w:r w:rsidRPr="0072042F">
              <w:rPr>
                <w:rFonts w:ascii="HelveticaNeueLT Com 55 Roman" w:eastAsia="Times New Roman" w:hAnsi="HelveticaNeueLT Com 55 Roman" w:cs="Helvetica"/>
                <w:i/>
                <w:iCs/>
                <w:lang w:val="en-GB" w:eastAsia="zh-CN"/>
              </w:rPr>
              <w:t>Bloomberg</w:t>
            </w:r>
            <w:r w:rsidRPr="0072042F">
              <w:rPr>
                <w:rFonts w:ascii="HelveticaNeueLT Com 55 Roman" w:eastAsia="Times New Roman" w:hAnsi="HelveticaNeueLT Com 55 Roman" w:cs="Helvetica"/>
                <w:lang w:val="en-GB" w:eastAsia="zh-CN"/>
              </w:rPr>
              <w:t xml:space="preserve">, </w:t>
            </w:r>
            <w:r w:rsidRPr="0072042F">
              <w:rPr>
                <w:rFonts w:ascii="HelveticaNeueLT Com 55 Roman" w:eastAsia="Times New Roman" w:hAnsi="HelveticaNeueLT Com 55 Roman" w:cs="Helvetica"/>
                <w:i/>
                <w:iCs/>
                <w:lang w:val="en-US" w:eastAsia="zh-CN"/>
              </w:rPr>
              <w:t>Bloomberg Businessweek</w:t>
            </w:r>
            <w:r w:rsidRPr="0072042F">
              <w:rPr>
                <w:rFonts w:ascii="HelveticaNeueLT Com 55 Roman" w:eastAsia="Times New Roman" w:hAnsi="HelveticaNeueLT Com 55 Roman" w:cs="Helvetica"/>
                <w:lang w:val="en-US" w:eastAsia="zh-CN"/>
              </w:rPr>
              <w:t xml:space="preserve">, </w:t>
            </w:r>
            <w:r w:rsidRPr="0072042F">
              <w:rPr>
                <w:rFonts w:ascii="HelveticaNeueLT Com 55 Roman" w:eastAsia="Times New Roman" w:hAnsi="HelveticaNeueLT Com 55 Roman" w:cs="Helvetica"/>
                <w:i/>
                <w:iCs/>
                <w:lang w:val="en-US" w:eastAsia="zh-CN"/>
              </w:rPr>
              <w:t>Euronews</w:t>
            </w:r>
            <w:r w:rsidRPr="0072042F">
              <w:rPr>
                <w:rFonts w:ascii="HelveticaNeueLT Com 55 Roman" w:eastAsia="Times New Roman" w:hAnsi="HelveticaNeueLT Com 55 Roman" w:cs="Helvetica"/>
                <w:lang w:val="en-US" w:eastAsia="zh-CN"/>
              </w:rPr>
              <w:t xml:space="preserve">, </w:t>
            </w:r>
            <w:r w:rsidRPr="0072042F">
              <w:rPr>
                <w:rFonts w:ascii="HelveticaNeueLT Com 55 Roman" w:eastAsia="Times New Roman" w:hAnsi="HelveticaNeueLT Com 55 Roman" w:cs="Helvetica"/>
                <w:i/>
                <w:iCs/>
                <w:lang w:val="en-US" w:eastAsia="zh-CN"/>
              </w:rPr>
              <w:t>La Stampa</w:t>
            </w:r>
            <w:r w:rsidRPr="0072042F">
              <w:rPr>
                <w:rFonts w:ascii="HelveticaNeueLT Com 55 Roman" w:eastAsia="Times New Roman" w:hAnsi="HelveticaNeueLT Com 55 Roman" w:cs="Helvetica"/>
                <w:lang w:val="en-US" w:eastAsia="zh-CN"/>
              </w:rPr>
              <w:t>,</w:t>
            </w:r>
            <w:r w:rsidRPr="0072042F">
              <w:rPr>
                <w:rFonts w:ascii="HelveticaNeueLT Com 55 Roman" w:eastAsia="Times New Roman" w:hAnsi="HelveticaNeueLT Com 55 Roman" w:cs="Helvetica"/>
                <w:i/>
                <w:iCs/>
                <w:lang w:val="en-US" w:eastAsia="zh-CN"/>
              </w:rPr>
              <w:t xml:space="preserve"> Rai Tre</w:t>
            </w:r>
            <w:r w:rsidRPr="0072042F">
              <w:rPr>
                <w:rFonts w:ascii="HelveticaNeueLT Com 55 Roman" w:eastAsia="Times New Roman" w:hAnsi="HelveticaNeueLT Com 55 Roman" w:cs="Helvetica"/>
                <w:lang w:val="en-US" w:eastAsia="zh-CN"/>
              </w:rPr>
              <w:t xml:space="preserve">, </w:t>
            </w:r>
            <w:r w:rsidRPr="0072042F">
              <w:rPr>
                <w:rFonts w:ascii="HelveticaNeueLT Com 55 Roman" w:eastAsia="Times New Roman" w:hAnsi="HelveticaNeueLT Com 55 Roman" w:cs="Helvetica"/>
                <w:i/>
                <w:iCs/>
                <w:lang w:val="en-US" w:eastAsia="zh-CN"/>
              </w:rPr>
              <w:t>Il Sole 24 Ore</w:t>
            </w:r>
            <w:r w:rsidRPr="0072042F">
              <w:rPr>
                <w:rFonts w:ascii="HelveticaNeueLT Com 55 Roman" w:eastAsia="Times New Roman" w:hAnsi="HelveticaNeueLT Com 55 Roman" w:cs="Helvetica"/>
                <w:lang w:val="en-US" w:eastAsia="zh-CN"/>
              </w:rPr>
              <w:t>.</w:t>
            </w:r>
          </w:p>
          <w:p w14:paraId="29E1FCBB" w14:textId="77777777" w:rsidR="00E85D7B" w:rsidRPr="0072042F" w:rsidRDefault="00E85D7B" w:rsidP="00FF72D6">
            <w:pPr>
              <w:adjustRightInd w:val="0"/>
              <w:snapToGrid w:val="0"/>
              <w:jc w:val="both"/>
              <w:rPr>
                <w:rFonts w:ascii="HelveticaNeueLT Com 55 Roman" w:eastAsia="Times New Roman" w:hAnsi="HelveticaNeueLT Com 55 Roman" w:cs="Helvetica"/>
                <w:lang w:val="en-GB" w:eastAsia="zh-CN"/>
              </w:rPr>
            </w:pPr>
          </w:p>
          <w:p w14:paraId="38927B99" w14:textId="77777777" w:rsidR="00FF72D6" w:rsidRPr="0072042F" w:rsidRDefault="00FF72D6" w:rsidP="00FF72D6">
            <w:pPr>
              <w:adjustRightInd w:val="0"/>
              <w:snapToGrid w:val="0"/>
              <w:jc w:val="both"/>
              <w:rPr>
                <w:rFonts w:ascii="HelveticaNeueLT Com 55 Roman" w:eastAsia="Times New Roman" w:hAnsi="HelveticaNeueLT Com 55 Roman" w:cs="Helvetica"/>
                <w:highlight w:val="yellow"/>
                <w:lang w:val="en-GB" w:eastAsia="zh-CN"/>
              </w:rPr>
            </w:pPr>
            <w:r w:rsidRPr="0072042F">
              <w:rPr>
                <w:rFonts w:ascii="HelveticaNeueLT Com 55 Roman" w:eastAsia="Times New Roman" w:hAnsi="HelveticaNeueLT Com 55 Roman" w:cs="Helvetica"/>
                <w:lang w:val="en-GB" w:eastAsia="zh-CN"/>
              </w:rPr>
              <w:t xml:space="preserve">Attorney-at-Law, admitted to practice before the highest courts in Italy, he has pleaded before the European Court of Human Rights, the UNIDROIT Administrative Tribunal and the ILO Administrative Tribunal, and </w:t>
            </w:r>
            <w:r w:rsidRPr="0072042F">
              <w:rPr>
                <w:rFonts w:ascii="HelveticaNeueLT Com 55 Roman" w:hAnsi="HelveticaNeueLT Com 55 Roman" w:cs="Helvetica"/>
                <w:color w:val="000000"/>
                <w:bdr w:val="none" w:sz="0" w:space="0" w:color="auto" w:frame="1"/>
                <w:lang w:val="en-US"/>
              </w:rPr>
              <w:t>regularly pleads before national jurisdictions, the EU General Court, the EU Court of Justice, and the European Commission.</w:t>
            </w:r>
          </w:p>
          <w:p w14:paraId="7090CF7E" w14:textId="77777777" w:rsidR="0095746F" w:rsidRPr="00FF72D6" w:rsidRDefault="0095746F" w:rsidP="005F1711">
            <w:pPr>
              <w:rPr>
                <w:rFonts w:ascii="HelveticaNeueLT Com 55 Roman" w:hAnsi="HelveticaNeueLT Com 55 Roman"/>
                <w:sz w:val="20"/>
                <w:szCs w:val="20"/>
                <w:lang w:val="en-GB"/>
              </w:rPr>
            </w:pPr>
          </w:p>
          <w:p w14:paraId="7E74F6ED" w14:textId="77777777" w:rsidR="0095746F" w:rsidRPr="004F56EA" w:rsidRDefault="0095746F" w:rsidP="005F1711">
            <w:pPr>
              <w:rPr>
                <w:rFonts w:ascii="HelveticaNeueLT Com 55 Roman" w:hAnsi="HelveticaNeueLT Com 55 Roman"/>
                <w:sz w:val="20"/>
                <w:szCs w:val="20"/>
              </w:rPr>
            </w:pPr>
          </w:p>
          <w:p w14:paraId="6831E080" w14:textId="77777777" w:rsidR="0095746F" w:rsidRPr="004F56EA" w:rsidRDefault="0095746F" w:rsidP="005F1711">
            <w:pPr>
              <w:rPr>
                <w:rFonts w:ascii="HelveticaNeueLT Com 55 Roman" w:hAnsi="HelveticaNeueLT Com 55 Roman"/>
                <w:sz w:val="20"/>
                <w:szCs w:val="20"/>
              </w:rPr>
            </w:pPr>
          </w:p>
          <w:p w14:paraId="5C7E78D2" w14:textId="77777777" w:rsidR="0095746F" w:rsidRPr="004F56EA" w:rsidRDefault="0095746F" w:rsidP="005F1711">
            <w:pPr>
              <w:rPr>
                <w:rFonts w:ascii="HelveticaNeueLT Com 55 Roman" w:hAnsi="HelveticaNeueLT Com 55 Roman"/>
                <w:sz w:val="20"/>
                <w:szCs w:val="20"/>
              </w:rPr>
            </w:pPr>
          </w:p>
          <w:p w14:paraId="7AEE06D3" w14:textId="77777777" w:rsidR="0095746F" w:rsidRPr="004F56EA" w:rsidRDefault="0095746F" w:rsidP="005F1711">
            <w:pPr>
              <w:rPr>
                <w:rFonts w:ascii="HelveticaNeueLT Com 55 Roman" w:hAnsi="HelveticaNeueLT Com 55 Roman"/>
                <w:sz w:val="20"/>
                <w:szCs w:val="20"/>
              </w:rPr>
            </w:pPr>
          </w:p>
          <w:p w14:paraId="1888B422" w14:textId="77777777" w:rsidR="000F64C1" w:rsidRPr="004F56EA" w:rsidRDefault="000F64C1" w:rsidP="005F1711">
            <w:pPr>
              <w:rPr>
                <w:rFonts w:ascii="HelveticaNeueLT Com 55 Roman" w:hAnsi="HelveticaNeueLT Com 55 Roman"/>
                <w:sz w:val="20"/>
                <w:szCs w:val="20"/>
              </w:rPr>
            </w:pPr>
          </w:p>
          <w:p w14:paraId="4F7329FB" w14:textId="77777777" w:rsidR="0095746F" w:rsidRPr="004F56EA" w:rsidRDefault="0095746F" w:rsidP="005F1711">
            <w:pPr>
              <w:rPr>
                <w:rFonts w:ascii="HelveticaNeueLT Com 55 Roman" w:hAnsi="HelveticaNeueLT Com 55 Roman"/>
                <w:sz w:val="20"/>
                <w:szCs w:val="20"/>
              </w:rPr>
            </w:pPr>
          </w:p>
          <w:p w14:paraId="101E73C7" w14:textId="77777777" w:rsidR="0095746F" w:rsidRPr="004F56EA" w:rsidRDefault="0095746F" w:rsidP="005F1711">
            <w:pPr>
              <w:rPr>
                <w:rFonts w:ascii="HelveticaNeueLT Com 55 Roman" w:hAnsi="HelveticaNeueLT Com 55 Roman"/>
                <w:sz w:val="20"/>
                <w:szCs w:val="20"/>
              </w:rPr>
            </w:pPr>
          </w:p>
          <w:p w14:paraId="7B4C5ADA" w14:textId="77777777" w:rsidR="0095746F" w:rsidRPr="004F56EA" w:rsidRDefault="0095746F" w:rsidP="005F1711">
            <w:pPr>
              <w:rPr>
                <w:rFonts w:ascii="HelveticaNeueLT Com 55 Roman" w:hAnsi="HelveticaNeueLT Com 55 Roman"/>
                <w:sz w:val="20"/>
                <w:szCs w:val="20"/>
              </w:rPr>
            </w:pPr>
          </w:p>
          <w:p w14:paraId="3B465AED" w14:textId="77777777" w:rsidR="0095746F" w:rsidRPr="004F56EA" w:rsidRDefault="0095746F" w:rsidP="005F1711">
            <w:pPr>
              <w:rPr>
                <w:rFonts w:ascii="HelveticaNeueLT Com 55 Roman" w:hAnsi="HelveticaNeueLT Com 55 Roman"/>
                <w:sz w:val="20"/>
                <w:szCs w:val="20"/>
              </w:rPr>
            </w:pPr>
          </w:p>
          <w:p w14:paraId="151B0826" w14:textId="77777777" w:rsidR="0095746F" w:rsidRPr="004F56EA" w:rsidRDefault="0095746F" w:rsidP="005F1711">
            <w:pPr>
              <w:rPr>
                <w:rFonts w:ascii="HelveticaNeueLT Com 55 Roman" w:hAnsi="HelveticaNeueLT Com 55 Roman"/>
                <w:sz w:val="20"/>
                <w:szCs w:val="20"/>
              </w:rPr>
            </w:pPr>
          </w:p>
        </w:tc>
      </w:tr>
    </w:tbl>
    <w:p w14:paraId="2A4D3BAF" w14:textId="77777777" w:rsidR="0095746F" w:rsidRPr="004F56EA" w:rsidRDefault="0095746F" w:rsidP="00781815">
      <w:pPr>
        <w:rPr>
          <w:rFonts w:ascii="HelveticaNeueLT Com 55 Roman" w:hAnsi="HelveticaNeueLT Com 55 Roman"/>
          <w:sz w:val="20"/>
          <w:szCs w:val="20"/>
        </w:rPr>
      </w:pPr>
    </w:p>
    <w:sectPr w:rsidR="0095746F" w:rsidRPr="004F56EA">
      <w:headerReference w:type="even" r:id="rId25"/>
      <w:headerReference w:type="default" r:id="rId26"/>
      <w:foot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977C" w14:textId="77777777" w:rsidR="0036183A" w:rsidRDefault="0036183A" w:rsidP="00DE233A">
      <w:pPr>
        <w:spacing w:after="0" w:line="240" w:lineRule="auto"/>
      </w:pPr>
      <w:r>
        <w:separator/>
      </w:r>
    </w:p>
  </w:endnote>
  <w:endnote w:type="continuationSeparator" w:id="0">
    <w:p w14:paraId="48A319BB" w14:textId="77777777" w:rsidR="0036183A" w:rsidRDefault="0036183A"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980295"/>
      <w:docPartObj>
        <w:docPartGallery w:val="Page Numbers (Bottom of Page)"/>
        <w:docPartUnique/>
      </w:docPartObj>
    </w:sdtPr>
    <w:sdtContent>
      <w:p w14:paraId="7850B9C7" w14:textId="77777777" w:rsidR="00D5751B" w:rsidRDefault="00D5751B">
        <w:pPr>
          <w:pStyle w:val="Pidipagina"/>
          <w:jc w:val="right"/>
        </w:pPr>
        <w:r>
          <w:fldChar w:fldCharType="begin"/>
        </w:r>
        <w:r>
          <w:instrText>PAGE   \* MERGEFORMAT</w:instrText>
        </w:r>
        <w:r>
          <w:fldChar w:fldCharType="separate"/>
        </w:r>
        <w:r w:rsidR="002666DD">
          <w:rPr>
            <w:noProof/>
          </w:rPr>
          <w:t>2</w:t>
        </w:r>
        <w:r>
          <w:fldChar w:fldCharType="end"/>
        </w:r>
      </w:p>
    </w:sdtContent>
  </w:sdt>
  <w:p w14:paraId="4BF3F720" w14:textId="77777777" w:rsidR="00D5751B" w:rsidRDefault="000F0D09" w:rsidP="000F0D09">
    <w:pPr>
      <w:pStyle w:val="Pidipagina"/>
      <w:jc w:val="center"/>
    </w:pPr>
    <w:r>
      <w:rPr>
        <w:noProof/>
      </w:rPr>
      <w:drawing>
        <wp:inline distT="0" distB="0" distL="0" distR="0" wp14:anchorId="61830481" wp14:editId="7A50C398">
          <wp:extent cx="1017616" cy="52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sPoAix_Logotype_Web.png"/>
                  <pic:cNvPicPr/>
                </pic:nvPicPr>
                <pic:blipFill>
                  <a:blip r:embed="rId1">
                    <a:extLst>
                      <a:ext uri="{28A0092B-C50C-407E-A947-70E740481C1C}">
                        <a14:useLocalDpi xmlns:a14="http://schemas.microsoft.com/office/drawing/2010/main" val="0"/>
                      </a:ext>
                    </a:extLst>
                  </a:blip>
                  <a:stretch>
                    <a:fillRect/>
                  </a:stretch>
                </pic:blipFill>
                <pic:spPr>
                  <a:xfrm>
                    <a:off x="0" y="0"/>
                    <a:ext cx="1027370" cy="533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143E" w14:textId="77777777" w:rsidR="0036183A" w:rsidRDefault="0036183A" w:rsidP="00DE233A">
      <w:pPr>
        <w:spacing w:after="0" w:line="240" w:lineRule="auto"/>
      </w:pPr>
      <w:r>
        <w:separator/>
      </w:r>
    </w:p>
  </w:footnote>
  <w:footnote w:type="continuationSeparator" w:id="0">
    <w:p w14:paraId="097BEBDD" w14:textId="77777777" w:rsidR="0036183A" w:rsidRDefault="0036183A"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6DDD" w14:textId="77777777" w:rsidR="0072075C" w:rsidRDefault="00000000">
    <w:pPr>
      <w:pStyle w:val="Intestazione"/>
    </w:pPr>
    <w:r>
      <w:rPr>
        <w:noProof/>
      </w:rPr>
      <w:pict w14:anchorId="79C35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3" o:spid="_x0000_s1030" type="#_x0000_t75" style="position:absolute;margin-left:0;margin-top:0;width:453.4pt;height:513.95pt;z-index:-251657216;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43905"/>
      <w:docPartObj>
        <w:docPartGallery w:val="Watermarks"/>
        <w:docPartUnique/>
      </w:docPartObj>
    </w:sdtPr>
    <w:sdtContent>
      <w:p w14:paraId="01443070" w14:textId="77777777" w:rsidR="0095746F" w:rsidRDefault="00000000" w:rsidP="00786939">
        <w:pPr>
          <w:pStyle w:val="Intestazione"/>
          <w:jc w:val="right"/>
        </w:pPr>
        <w:r>
          <w:rPr>
            <w:noProof/>
          </w:rPr>
          <w:pict w14:anchorId="551D5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4" o:spid="_x0000_s1031" type="#_x0000_t75" style="position:absolute;left:0;text-align:left;margin-left:0;margin-top:0;width:453.4pt;height:513.95pt;z-index:-251656192;mso-position-horizontal:center;mso-position-horizontal-relative:margin;mso-position-vertical:center;mso-position-vertical-relative:margin" o:allowincell="f">
              <v:imagedata r:id="rId1" o:title="22353Fichier 2-8(1) (1)"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214A" w14:textId="77777777" w:rsidR="0072075C" w:rsidRDefault="00000000">
    <w:pPr>
      <w:pStyle w:val="Intestazione"/>
    </w:pPr>
    <w:r>
      <w:rPr>
        <w:noProof/>
      </w:rPr>
      <w:pict w14:anchorId="076C8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0812" o:spid="_x0000_s1029" type="#_x0000_t75" style="position:absolute;margin-left:0;margin-top:0;width:453.4pt;height:513.95pt;z-index:-251658240;mso-position-horizontal:center;mso-position-horizontal-relative:margin;mso-position-vertical:center;mso-position-vertical-relative:margin" o:allowincell="f">
          <v:imagedata r:id="rId1" o:title="22353Fichier 2-8(1)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641A"/>
    <w:multiLevelType w:val="hybridMultilevel"/>
    <w:tmpl w:val="B43E53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196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072BB"/>
    <w:rsid w:val="00072874"/>
    <w:rsid w:val="00082B8D"/>
    <w:rsid w:val="000D68DB"/>
    <w:rsid w:val="000F0D09"/>
    <w:rsid w:val="000F64C1"/>
    <w:rsid w:val="001B0A76"/>
    <w:rsid w:val="002175FF"/>
    <w:rsid w:val="00237E44"/>
    <w:rsid w:val="002666DD"/>
    <w:rsid w:val="002842C9"/>
    <w:rsid w:val="002D041F"/>
    <w:rsid w:val="002E5C80"/>
    <w:rsid w:val="00310F87"/>
    <w:rsid w:val="0033121E"/>
    <w:rsid w:val="00356417"/>
    <w:rsid w:val="0036183A"/>
    <w:rsid w:val="003741A0"/>
    <w:rsid w:val="004F56EA"/>
    <w:rsid w:val="005A4319"/>
    <w:rsid w:val="005D3B3A"/>
    <w:rsid w:val="0060192A"/>
    <w:rsid w:val="00622E86"/>
    <w:rsid w:val="00635ACE"/>
    <w:rsid w:val="00644196"/>
    <w:rsid w:val="006B349F"/>
    <w:rsid w:val="006B4C9B"/>
    <w:rsid w:val="006D3C60"/>
    <w:rsid w:val="006E686D"/>
    <w:rsid w:val="0072042F"/>
    <w:rsid w:val="0072075C"/>
    <w:rsid w:val="00781815"/>
    <w:rsid w:val="00785844"/>
    <w:rsid w:val="00786939"/>
    <w:rsid w:val="007E3401"/>
    <w:rsid w:val="007F7872"/>
    <w:rsid w:val="008862C0"/>
    <w:rsid w:val="00911440"/>
    <w:rsid w:val="0095746F"/>
    <w:rsid w:val="009F22BD"/>
    <w:rsid w:val="00A925F6"/>
    <w:rsid w:val="00AB571A"/>
    <w:rsid w:val="00AD423E"/>
    <w:rsid w:val="00B87A48"/>
    <w:rsid w:val="00CD152F"/>
    <w:rsid w:val="00D04AF1"/>
    <w:rsid w:val="00D14FA5"/>
    <w:rsid w:val="00D5751B"/>
    <w:rsid w:val="00DE233A"/>
    <w:rsid w:val="00E85D7B"/>
    <w:rsid w:val="00FF7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200"/>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233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DE233A"/>
  </w:style>
  <w:style w:type="paragraph" w:styleId="Pidipagina">
    <w:name w:val="footer"/>
    <w:basedOn w:val="Normale"/>
    <w:link w:val="PidipaginaCarattere"/>
    <w:uiPriority w:val="99"/>
    <w:unhideWhenUsed/>
    <w:rsid w:val="00DE233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E233A"/>
  </w:style>
  <w:style w:type="paragraph" w:customStyle="1" w:styleId="xmsonormal">
    <w:name w:val="x_msonormal"/>
    <w:basedOn w:val="Normale"/>
    <w:rsid w:val="00FF72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FF72D6"/>
    <w:rPr>
      <w:color w:val="0563C1" w:themeColor="hyperlink"/>
      <w:u w:val="single"/>
    </w:rPr>
  </w:style>
  <w:style w:type="character" w:styleId="Menzionenonrisolta">
    <w:name w:val="Unresolved Mention"/>
    <w:basedOn w:val="Carpredefinitoparagrafo"/>
    <w:uiPriority w:val="99"/>
    <w:semiHidden/>
    <w:unhideWhenUsed/>
    <w:rsid w:val="00072874"/>
    <w:rPr>
      <w:color w:val="605E5C"/>
      <w:shd w:val="clear" w:color="auto" w:fill="E1DFDD"/>
    </w:rPr>
  </w:style>
  <w:style w:type="paragraph" w:styleId="Paragrafoelenco">
    <w:name w:val="List Paragraph"/>
    <w:basedOn w:val="Normale"/>
    <w:uiPriority w:val="34"/>
    <w:qFormat/>
    <w:rsid w:val="0033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llo@luiss.it" TargetMode="External"/><Relationship Id="rId13" Type="http://schemas.openxmlformats.org/officeDocument/2006/relationships/hyperlink" Target="https://lsl.luiss.it/en/academic-programs/european-law-and-policies-melp" TargetMode="External"/><Relationship Id="rId18" Type="http://schemas.openxmlformats.org/officeDocument/2006/relationships/hyperlink" Target="https://global.oup.com/academic/product/direct-effect-in-eu-law-9780192898708?lang=en&amp;cc=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loomsbury.com/us/italian-influence-on-european-law-9781509967780/" TargetMode="External"/><Relationship Id="rId7" Type="http://schemas.openxmlformats.org/officeDocument/2006/relationships/endnotes" Target="endnotes.xml"/><Relationship Id="rId12" Type="http://schemas.openxmlformats.org/officeDocument/2006/relationships/hyperlink" Target="https://www.luiss.it/faculty/50711" TargetMode="External"/><Relationship Id="rId17" Type="http://schemas.openxmlformats.org/officeDocument/2006/relationships/hyperlink" Target="https://www.engageuniversity.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pract.luiss.it/" TargetMode="External"/><Relationship Id="rId20" Type="http://schemas.openxmlformats.org/officeDocument/2006/relationships/hyperlink" Target="https://link.springer.com/book/10.1007/978-3-642-35434-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ejls.eui.eu/issues/cjeu-special-issue-the-preliminary-ruling-procedure-today-revising-article-267-tfeus-constitutional-backbone/" TargetMode="External"/><Relationship Id="rId5" Type="http://schemas.openxmlformats.org/officeDocument/2006/relationships/webSettings" Target="webSettings.xml"/><Relationship Id="rId15" Type="http://schemas.openxmlformats.org/officeDocument/2006/relationships/hyperlink" Target="https://www.luiss.it/esperienze-estero/programmi-studio-internazionale/double-degree" TargetMode="External"/><Relationship Id="rId23" Type="http://schemas.openxmlformats.org/officeDocument/2006/relationships/hyperlink" Target="chrome-extension://efaidnbmnnnibpcajpcglclefindmkaj/https:/www.ijpl.eu/wp-content/uploads/2023/11/Ijpl-special-issue-1-del-2023.pdf" TargetMode="External"/><Relationship Id="rId28" Type="http://schemas.openxmlformats.org/officeDocument/2006/relationships/header" Target="header3.xml"/><Relationship Id="rId10" Type="http://schemas.openxmlformats.org/officeDocument/2006/relationships/hyperlink" Target="https://www.bloomsbury.com/uk/landmark-cases-in-eu-law-volume-2-9781509954179/" TargetMode="External"/><Relationship Id="rId19" Type="http://schemas.openxmlformats.org/officeDocument/2006/relationships/hyperlink" Target="https://www.routledge.com/Public-Services-and-EU-Competition-Law-The-Social-Market-Economy-in-Action/Gallo/p/book/9781032132396?srsltid=AfmBOop0NWrEhGAbUqVnK14o-emwdxFMOslpxttjIIQ5FA2JSL5N1IQu" TargetMode="External"/><Relationship Id="rId4" Type="http://schemas.openxmlformats.org/officeDocument/2006/relationships/settings" Target="settings.xml"/><Relationship Id="rId9" Type="http://schemas.openxmlformats.org/officeDocument/2006/relationships/hyperlink" Target="https://www.bloomsbury.com/us/landmark-cases-in-eu-law-volume-1-9781509954124/" TargetMode="External"/><Relationship Id="rId14" Type="http://schemas.openxmlformats.org/officeDocument/2006/relationships/hyperlink" Target="https://www.luiss.edu/international-programs/double-degrees/incoming-students/incoming-students-washington-college-law-and" TargetMode="External"/><Relationship Id="rId22" Type="http://schemas.openxmlformats.org/officeDocument/2006/relationships/hyperlink" Target="https://www.europeanpapers.eu/en/e-journal/reconnecting-authority-and-democratic-legitimacy-introductory-remark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702-988D-40EF-BEE6-EEF11893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8728</Characters>
  <Application>Microsoft Office Word</Application>
  <DocSecurity>0</DocSecurity>
  <Lines>72</Lines>
  <Paragraphs>20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Daniele Gallo</cp:lastModifiedBy>
  <cp:revision>5</cp:revision>
  <dcterms:created xsi:type="dcterms:W3CDTF">2025-05-20T11:31:00Z</dcterms:created>
  <dcterms:modified xsi:type="dcterms:W3CDTF">2025-05-20T11:32:00Z</dcterms:modified>
</cp:coreProperties>
</file>