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C6DB" w14:textId="77777777" w:rsidR="0095746F" w:rsidRPr="00D5751B" w:rsidRDefault="0095746F" w:rsidP="0095746F">
      <w:pPr>
        <w:pStyle w:val="En-tte"/>
        <w:jc w:val="center"/>
        <w:rPr>
          <w:rFonts w:ascii="Century Gothic" w:hAnsi="Century Gothic" w:cstheme="minorHAnsi"/>
          <w:b/>
          <w:color w:val="595959" w:themeColor="text1" w:themeTint="A6"/>
        </w:rPr>
      </w:pPr>
      <w:bookmarkStart w:id="0" w:name="_Hlk201675000"/>
      <w:r w:rsidRPr="00D5751B">
        <w:rPr>
          <w:rFonts w:ascii="Century Gothic" w:hAnsi="Century Gothic" w:cstheme="minorHAnsi"/>
          <w:b/>
          <w:color w:val="595959" w:themeColor="text1" w:themeTint="A6"/>
        </w:rPr>
        <w:t>SYLLABUS DE COURS / ACADEMIC SYLLABUS</w:t>
      </w:r>
    </w:p>
    <w:p w14:paraId="5FA8A4EF" w14:textId="77777777" w:rsidR="0095746F" w:rsidRDefault="0095746F" w:rsidP="0095746F">
      <w:pPr>
        <w:pStyle w:val="En-tte"/>
        <w:jc w:val="center"/>
      </w:pPr>
    </w:p>
    <w:p w14:paraId="63CC5BCF" w14:textId="77777777" w:rsidR="004F56EA" w:rsidRDefault="004F56EA" w:rsidP="0095746F">
      <w:pPr>
        <w:pStyle w:val="En-tte"/>
        <w:jc w:val="center"/>
      </w:pPr>
    </w:p>
    <w:tbl>
      <w:tblPr>
        <w:tblStyle w:val="Grilledutableau"/>
        <w:tblW w:w="0" w:type="auto"/>
        <w:tblLook w:val="04A0" w:firstRow="1" w:lastRow="0" w:firstColumn="1" w:lastColumn="0" w:noHBand="0" w:noVBand="1"/>
      </w:tblPr>
      <w:tblGrid>
        <w:gridCol w:w="2118"/>
        <w:gridCol w:w="6924"/>
      </w:tblGrid>
      <w:tr w:rsidR="002842C9" w:rsidRPr="002842C9" w14:paraId="73F12006"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31EAFF20" w14:textId="77777777" w:rsidR="002842C9" w:rsidRPr="002842C9" w:rsidRDefault="002842C9">
            <w:pPr>
              <w:rPr>
                <w:rFonts w:ascii="HelveticaNeueLT Com 55 Roman" w:hAnsi="HelveticaNeueLT Com 55 Roman"/>
              </w:rPr>
            </w:pPr>
          </w:p>
          <w:p w14:paraId="1F4A29D2" w14:textId="41EA8F09" w:rsidR="002842C9" w:rsidRPr="00622E86" w:rsidRDefault="00CF6B55" w:rsidP="00622E86">
            <w:pPr>
              <w:jc w:val="center"/>
              <w:rPr>
                <w:rFonts w:cstheme="minorHAnsi"/>
                <w:sz w:val="36"/>
                <w:szCs w:val="36"/>
              </w:rPr>
            </w:pPr>
            <w:r>
              <w:rPr>
                <w:rFonts w:cstheme="minorHAnsi"/>
                <w:sz w:val="36"/>
                <w:szCs w:val="36"/>
              </w:rPr>
              <w:t>ACTION PUBLIQUE ET PARTICIPATION</w:t>
            </w:r>
          </w:p>
          <w:p w14:paraId="7B3323CB" w14:textId="77777777" w:rsidR="002842C9" w:rsidRPr="002842C9" w:rsidRDefault="002842C9">
            <w:pPr>
              <w:rPr>
                <w:rFonts w:ascii="HelveticaNeueLT Com 55 Roman" w:hAnsi="HelveticaNeueLT Com 55 Roman"/>
                <w:sz w:val="20"/>
                <w:szCs w:val="20"/>
              </w:rPr>
            </w:pPr>
          </w:p>
        </w:tc>
      </w:tr>
      <w:tr w:rsidR="00622E86" w:rsidRPr="002842C9" w14:paraId="6A894301" w14:textId="77777777" w:rsidTr="00622E86">
        <w:tc>
          <w:tcPr>
            <w:tcW w:w="9062" w:type="dxa"/>
            <w:gridSpan w:val="2"/>
            <w:tcBorders>
              <w:top w:val="nil"/>
              <w:left w:val="single" w:sz="12" w:space="0" w:color="C00000"/>
              <w:bottom w:val="nil"/>
              <w:right w:val="single" w:sz="12" w:space="0" w:color="C00000"/>
            </w:tcBorders>
            <w:vAlign w:val="center"/>
          </w:tcPr>
          <w:p w14:paraId="04667AFF" w14:textId="77777777"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p>
        </w:tc>
      </w:tr>
      <w:tr w:rsidR="002842C9" w:rsidRPr="002842C9" w14:paraId="7D7B7351"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2EDC6A4F"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58E73695"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3925E2D2" w14:textId="5B773FAD" w:rsidR="002842C9" w:rsidRPr="002842C9" w:rsidRDefault="00CF6B55" w:rsidP="006E686D">
            <w:pPr>
              <w:rPr>
                <w:rFonts w:ascii="HelveticaNeueLT Com 55 Roman" w:hAnsi="HelveticaNeueLT Com 55 Roman"/>
              </w:rPr>
            </w:pPr>
            <w:r>
              <w:rPr>
                <w:rFonts w:ascii="HelveticaNeueLT Com 55 Roman" w:hAnsi="HelveticaNeueLT Com 55 Roman"/>
              </w:rPr>
              <w:t>Science politique</w:t>
            </w:r>
          </w:p>
        </w:tc>
      </w:tr>
      <w:tr w:rsidR="002842C9" w:rsidRPr="002842C9" w14:paraId="401673D8"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0403F340"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26978570"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1DE6F374" w14:textId="08250DE9" w:rsidR="002842C9" w:rsidRPr="002842C9" w:rsidRDefault="00CF6B55">
            <w:pPr>
              <w:rPr>
                <w:rFonts w:ascii="HelveticaNeueLT Com 55 Roman" w:hAnsi="HelveticaNeueLT Com 55 Roman"/>
              </w:rPr>
            </w:pPr>
            <w:r>
              <w:rPr>
                <w:rFonts w:ascii="HelveticaNeueLT Com 55 Roman" w:hAnsi="HelveticaNeueLT Com 55 Roman"/>
              </w:rPr>
              <w:t>Magali NONJON</w:t>
            </w:r>
          </w:p>
        </w:tc>
      </w:tr>
      <w:tr w:rsidR="002842C9" w:rsidRPr="002842C9" w14:paraId="2B5E4A15"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386702FB"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62EA2508"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4B9B998B" w14:textId="700C9B38" w:rsidR="002842C9" w:rsidRPr="002842C9" w:rsidRDefault="00CF6B55">
            <w:pPr>
              <w:rPr>
                <w:rFonts w:ascii="HelveticaNeueLT Com 55 Roman" w:hAnsi="HelveticaNeueLT Com 55 Roman"/>
              </w:rPr>
            </w:pPr>
            <w:r>
              <w:rPr>
                <w:rFonts w:ascii="HelveticaNeueLT Com 55 Roman" w:hAnsi="HelveticaNeueLT Com 55 Roman"/>
              </w:rPr>
              <w:t>magali.nonjon@sciencespo-aix.fr</w:t>
            </w:r>
          </w:p>
        </w:tc>
      </w:tr>
      <w:tr w:rsidR="002842C9" w:rsidRPr="002842C9" w14:paraId="6FAC991E"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5B4CC046"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2A79238F"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0455EE88" w14:textId="582EE081" w:rsidR="002842C9" w:rsidRPr="002842C9" w:rsidRDefault="00CF6B55">
            <w:pPr>
              <w:rPr>
                <w:rFonts w:ascii="HelveticaNeueLT Com 55 Roman" w:hAnsi="HelveticaNeueLT Com 55 Roman"/>
              </w:rPr>
            </w:pPr>
            <w:r>
              <w:rPr>
                <w:rFonts w:ascii="HelveticaNeueLT Com 55 Roman" w:hAnsi="HelveticaNeueLT Com 55 Roman"/>
              </w:rPr>
              <w:t>Master 1</w:t>
            </w:r>
          </w:p>
        </w:tc>
      </w:tr>
      <w:tr w:rsidR="002842C9" w:rsidRPr="002842C9" w14:paraId="20B27751"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4B7AF933"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47B7098C"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53F6088A" w14:textId="5A56C45B" w:rsidR="002842C9" w:rsidRPr="002842C9" w:rsidRDefault="00CF6B55">
            <w:pPr>
              <w:rPr>
                <w:rFonts w:ascii="HelveticaNeueLT Com 55 Roman" w:hAnsi="HelveticaNeueLT Com 55 Roman"/>
              </w:rPr>
            </w:pPr>
            <w:r>
              <w:rPr>
                <w:rFonts w:ascii="HelveticaNeueLT Com 55 Roman" w:hAnsi="HelveticaNeueLT Com 55 Roman"/>
              </w:rPr>
              <w:t>20h</w:t>
            </w:r>
          </w:p>
        </w:tc>
      </w:tr>
      <w:tr w:rsidR="002842C9" w:rsidRPr="002842C9" w14:paraId="7A443A03"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79982874"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5D54D5A9"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1A95A769" w14:textId="29D5584E" w:rsidR="002842C9" w:rsidRPr="002842C9" w:rsidRDefault="00CF6B55">
            <w:pPr>
              <w:rPr>
                <w:rFonts w:ascii="HelveticaNeueLT Com 55 Roman" w:hAnsi="HelveticaNeueLT Com 55 Roman"/>
              </w:rPr>
            </w:pPr>
            <w:r>
              <w:rPr>
                <w:rFonts w:ascii="HelveticaNeueLT Com 55 Roman" w:hAnsi="HelveticaNeueLT Com 55 Roman"/>
              </w:rPr>
              <w:t>Français</w:t>
            </w:r>
          </w:p>
        </w:tc>
      </w:tr>
    </w:tbl>
    <w:p w14:paraId="2672813F" w14:textId="77777777" w:rsidR="007E3401" w:rsidRDefault="007E3401"/>
    <w:p w14:paraId="11D526FB" w14:textId="77777777" w:rsidR="001B0A76" w:rsidRDefault="001B0A76"/>
    <w:tbl>
      <w:tblPr>
        <w:tblStyle w:val="Grilledutableau"/>
        <w:tblW w:w="0" w:type="auto"/>
        <w:tblLook w:val="04A0" w:firstRow="1" w:lastRow="0" w:firstColumn="1" w:lastColumn="0" w:noHBand="0" w:noVBand="1"/>
      </w:tblPr>
      <w:tblGrid>
        <w:gridCol w:w="9062"/>
      </w:tblGrid>
      <w:tr w:rsidR="007E3401" w14:paraId="2B8AED02" w14:textId="77777777" w:rsidTr="0072075C">
        <w:tc>
          <w:tcPr>
            <w:tcW w:w="9062" w:type="dxa"/>
            <w:tcBorders>
              <w:top w:val="nil"/>
              <w:left w:val="nil"/>
              <w:bottom w:val="thickThinSmallGap" w:sz="12" w:space="0" w:color="C00000"/>
              <w:right w:val="nil"/>
            </w:tcBorders>
          </w:tcPr>
          <w:p w14:paraId="39451D89" w14:textId="77777777" w:rsidR="007E3401" w:rsidRPr="007E3401" w:rsidRDefault="007E3401" w:rsidP="00644196">
            <w:pPr>
              <w:rPr>
                <w:sz w:val="18"/>
                <w:szCs w:val="18"/>
              </w:rPr>
            </w:pPr>
            <w:r w:rsidRPr="007E3401">
              <w:rPr>
                <w:rFonts w:ascii="HelveticaNeueLT Com 55 Roman" w:hAnsi="HelveticaNeueLT Com 55 Roman"/>
                <w:sz w:val="20"/>
                <w:szCs w:val="20"/>
              </w:rPr>
              <w:t>Description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w:t>
            </w:r>
            <w:proofErr w:type="spellStart"/>
            <w:r w:rsidR="00644196" w:rsidRPr="00644196">
              <w:rPr>
                <w:rFonts w:ascii="HelveticaNeueLT Com 55 Roman" w:hAnsi="HelveticaNeueLT Com 55 Roman"/>
                <w:i/>
                <w:sz w:val="18"/>
                <w:szCs w:val="18"/>
              </w:rPr>
              <w:t>outline</w:t>
            </w:r>
            <w:proofErr w:type="spellEnd"/>
          </w:p>
        </w:tc>
      </w:tr>
      <w:tr w:rsidR="007E3401" w:rsidRPr="004F56EA" w14:paraId="3DBF23F1" w14:textId="77777777" w:rsidTr="0072075C">
        <w:tc>
          <w:tcPr>
            <w:tcW w:w="9062" w:type="dxa"/>
            <w:tcBorders>
              <w:top w:val="thickThinSmallGap" w:sz="12" w:space="0" w:color="C00000"/>
              <w:left w:val="nil"/>
              <w:bottom w:val="nil"/>
              <w:right w:val="nil"/>
            </w:tcBorders>
          </w:tcPr>
          <w:p w14:paraId="0BB33035" w14:textId="77777777" w:rsidR="007E3401" w:rsidRPr="004F56EA" w:rsidRDefault="007E3401">
            <w:pPr>
              <w:rPr>
                <w:rFonts w:ascii="HelveticaNeueLT Com 55 Roman" w:hAnsi="HelveticaNeueLT Com 55 Roman"/>
                <w:sz w:val="20"/>
                <w:szCs w:val="20"/>
              </w:rPr>
            </w:pPr>
          </w:p>
          <w:p w14:paraId="2C430EC1" w14:textId="77777777"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sz w:val="20"/>
                <w:szCs w:val="20"/>
              </w:rPr>
              <w:t>En s’appuyant sur une analyse des travaux académiques internationaux produits sur le « tournant participatif » et une étude approfondie de certains dispositifs, les étudiants et étudiantes seront invitées dans ce module à explorer les enjeux de cette dynamique d'institutionnalisation et de professionnalisation de la participation dans l’action publique et politique. Il s’agira de vous doter d’outils analytiques vous permettant de comprendre les ressorts du développement de politiques participatives en France et à l’international. Il visera également à questionner « l’utilité sociale et politique » de ces dispositifs participatifs en s’intéressant à leurs effets sur l’action publique tout comme sur les participant.es.</w:t>
            </w:r>
          </w:p>
          <w:p w14:paraId="2399C5C7" w14:textId="77777777"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sz w:val="20"/>
                <w:szCs w:val="20"/>
              </w:rPr>
              <w:t xml:space="preserve">Comment et en quoi la participation peut être considérée comme un nouveau standard de l'action publique ? un nouvel instrument de gouvernement ? Qui sont les acteurs qui la font vivre ? Avec quelles méthodes et dispositifs ? Avec quels effets notamment sur les publics ciblés ? </w:t>
            </w:r>
          </w:p>
          <w:p w14:paraId="5D451797" w14:textId="77777777"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sz w:val="20"/>
                <w:szCs w:val="20"/>
              </w:rPr>
              <w:t xml:space="preserve">Le cours s’appuiera sur de multiples études de cas pour vous inviter à réfléchir à ces questions (convention citoyenne sur le climat et la fin de vie, dispositifs participatifs mis en place autour de l’espace public urbain et de la démocratie urbaine, participation en ligne, participation et publics minorisés). Il questionnera autant les liens entre participation et démocratie, participation et processus de décision, participation et transformations des métiers de la décision publique et politique que les liens avec la sociologie des mouvements sociaux. </w:t>
            </w:r>
          </w:p>
          <w:p w14:paraId="3EA6F3D1" w14:textId="77777777"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sz w:val="20"/>
                <w:szCs w:val="20"/>
              </w:rPr>
              <w:t>Au niveau pédagogique, il s’appuiera sur différents matériaux : lectures académiques, projection, émissions radios, interventions d’experts.</w:t>
            </w:r>
          </w:p>
          <w:p w14:paraId="4C5D98E3" w14:textId="77777777" w:rsidR="007E3401" w:rsidRPr="004F56EA" w:rsidRDefault="007E3401" w:rsidP="00CF6B55">
            <w:pPr>
              <w:rPr>
                <w:rFonts w:ascii="HelveticaNeueLT Com 55 Roman" w:hAnsi="HelveticaNeueLT Com 55 Roman"/>
                <w:sz w:val="20"/>
                <w:szCs w:val="20"/>
              </w:rPr>
            </w:pPr>
          </w:p>
        </w:tc>
      </w:tr>
    </w:tbl>
    <w:p w14:paraId="68D2A878" w14:textId="77777777" w:rsidR="007E3401" w:rsidRPr="004F56EA" w:rsidRDefault="007E3401">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7E3401" w14:paraId="36E0A007" w14:textId="77777777" w:rsidTr="0072075C">
        <w:tc>
          <w:tcPr>
            <w:tcW w:w="9062" w:type="dxa"/>
            <w:tcBorders>
              <w:top w:val="nil"/>
              <w:left w:val="nil"/>
              <w:bottom w:val="thickThinSmallGap" w:sz="12" w:space="0" w:color="C00000"/>
              <w:right w:val="nil"/>
            </w:tcBorders>
          </w:tcPr>
          <w:p w14:paraId="7495EE37" w14:textId="77777777" w:rsidR="007E3401" w:rsidRPr="007E3401" w:rsidRDefault="007E3401" w:rsidP="00082B8D">
            <w:pPr>
              <w:rPr>
                <w:sz w:val="18"/>
                <w:szCs w:val="18"/>
              </w:rPr>
            </w:pPr>
            <w:r>
              <w:rPr>
                <w:rFonts w:ascii="HelveticaNeueLT Com 55 Roman" w:hAnsi="HelveticaNeueLT Com 55 Roman"/>
                <w:sz w:val="20"/>
                <w:szCs w:val="20"/>
              </w:rPr>
              <w:t>Objectifs pédagogiques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Course objectives</w:t>
            </w:r>
          </w:p>
        </w:tc>
      </w:tr>
      <w:tr w:rsidR="007E3401" w:rsidRPr="004F56EA" w14:paraId="49830A1B" w14:textId="77777777" w:rsidTr="0072075C">
        <w:tc>
          <w:tcPr>
            <w:tcW w:w="9062" w:type="dxa"/>
            <w:tcBorders>
              <w:top w:val="thickThinSmallGap" w:sz="12" w:space="0" w:color="C00000"/>
              <w:left w:val="nil"/>
              <w:bottom w:val="nil"/>
              <w:right w:val="nil"/>
            </w:tcBorders>
          </w:tcPr>
          <w:p w14:paraId="672D2220" w14:textId="77777777" w:rsidR="007E3401" w:rsidRPr="004F56EA" w:rsidRDefault="007E3401" w:rsidP="005F1711">
            <w:pPr>
              <w:rPr>
                <w:rFonts w:ascii="HelveticaNeueLT Com 55 Roman" w:hAnsi="HelveticaNeueLT Com 55 Roman"/>
                <w:sz w:val="20"/>
                <w:szCs w:val="20"/>
              </w:rPr>
            </w:pPr>
          </w:p>
        </w:tc>
      </w:tr>
    </w:tbl>
    <w:p w14:paraId="4327778A" w14:textId="77777777" w:rsidR="007E3401" w:rsidRPr="004F56EA" w:rsidRDefault="007E3401">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7E3401" w14:paraId="14BAADB8" w14:textId="77777777" w:rsidTr="001B0A76">
        <w:tc>
          <w:tcPr>
            <w:tcW w:w="9062" w:type="dxa"/>
            <w:tcBorders>
              <w:top w:val="nil"/>
              <w:left w:val="nil"/>
              <w:bottom w:val="thickThinSmallGap" w:sz="12" w:space="0" w:color="C00000"/>
              <w:right w:val="nil"/>
            </w:tcBorders>
          </w:tcPr>
          <w:p w14:paraId="5C21B8C8" w14:textId="77777777" w:rsidR="007E3401" w:rsidRPr="007E3401" w:rsidRDefault="007E3401" w:rsidP="00082B8D">
            <w:pPr>
              <w:rPr>
                <w:sz w:val="18"/>
                <w:szCs w:val="18"/>
              </w:rPr>
            </w:pPr>
            <w:r>
              <w:rPr>
                <w:rFonts w:ascii="HelveticaNeueLT Com 55 Roman" w:hAnsi="HelveticaNeueLT Com 55 Roman"/>
                <w:sz w:val="20"/>
                <w:szCs w:val="20"/>
              </w:rPr>
              <w:t>Compétences acquises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Learning </w:t>
            </w:r>
            <w:proofErr w:type="spellStart"/>
            <w:r w:rsidRPr="00644196">
              <w:rPr>
                <w:rFonts w:ascii="HelveticaNeueLT Com 55 Roman" w:hAnsi="HelveticaNeueLT Com 55 Roman"/>
                <w:i/>
                <w:sz w:val="18"/>
                <w:szCs w:val="18"/>
              </w:rPr>
              <w:t>outcomes</w:t>
            </w:r>
            <w:proofErr w:type="spellEnd"/>
          </w:p>
        </w:tc>
      </w:tr>
      <w:tr w:rsidR="007E3401" w:rsidRPr="004F56EA" w14:paraId="221F5522" w14:textId="77777777" w:rsidTr="001B0A76">
        <w:tc>
          <w:tcPr>
            <w:tcW w:w="9062" w:type="dxa"/>
            <w:tcBorders>
              <w:top w:val="thickThinSmallGap" w:sz="12" w:space="0" w:color="C00000"/>
              <w:left w:val="nil"/>
              <w:bottom w:val="nil"/>
              <w:right w:val="nil"/>
            </w:tcBorders>
          </w:tcPr>
          <w:p w14:paraId="360CBF9A" w14:textId="77777777" w:rsidR="00082B8D" w:rsidRPr="004F56EA" w:rsidRDefault="00082B8D" w:rsidP="005F1711">
            <w:pPr>
              <w:rPr>
                <w:rFonts w:ascii="HelveticaNeueLT Com 55 Roman" w:hAnsi="HelveticaNeueLT Com 55 Roman"/>
                <w:sz w:val="20"/>
                <w:szCs w:val="20"/>
              </w:rPr>
            </w:pPr>
          </w:p>
        </w:tc>
      </w:tr>
    </w:tbl>
    <w:p w14:paraId="2711B931" w14:textId="77777777" w:rsidR="007E3401" w:rsidRPr="004F56EA"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6939" w14:paraId="38DC034A" w14:textId="77777777" w:rsidTr="0072075C">
        <w:tc>
          <w:tcPr>
            <w:tcW w:w="9062" w:type="dxa"/>
            <w:tcBorders>
              <w:bottom w:val="thickThinSmallGap" w:sz="12" w:space="0" w:color="C00000"/>
            </w:tcBorders>
          </w:tcPr>
          <w:p w14:paraId="6DFA5D59" w14:textId="77777777" w:rsidR="00786939" w:rsidRPr="007E3401" w:rsidRDefault="00786939" w:rsidP="00644196">
            <w:pPr>
              <w:rPr>
                <w:sz w:val="18"/>
                <w:szCs w:val="18"/>
              </w:rPr>
            </w:pPr>
            <w:r>
              <w:rPr>
                <w:rFonts w:ascii="HelveticaNeueLT Com 55 Roman" w:hAnsi="HelveticaNeueLT Com 55 Roman"/>
                <w:sz w:val="20"/>
                <w:szCs w:val="20"/>
              </w:rPr>
              <w:lastRenderedPageBreak/>
              <w:t>Plan de cours par séance</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content </w:t>
            </w:r>
            <w:r w:rsidR="00644196" w:rsidRPr="00644196">
              <w:rPr>
                <w:rFonts w:ascii="HelveticaNeueLT Com 55 Roman" w:hAnsi="HelveticaNeueLT Com 55 Roman"/>
                <w:i/>
                <w:sz w:val="18"/>
                <w:szCs w:val="18"/>
              </w:rPr>
              <w:t xml:space="preserve">for </w:t>
            </w:r>
            <w:proofErr w:type="spellStart"/>
            <w:r w:rsidR="00644196" w:rsidRPr="00644196">
              <w:rPr>
                <w:rFonts w:ascii="HelveticaNeueLT Com 55 Roman" w:hAnsi="HelveticaNeueLT Com 55 Roman"/>
                <w:i/>
                <w:sz w:val="18"/>
                <w:szCs w:val="18"/>
              </w:rPr>
              <w:t>each</w:t>
            </w:r>
            <w:proofErr w:type="spellEnd"/>
            <w:r w:rsidRPr="00644196">
              <w:rPr>
                <w:rFonts w:ascii="HelveticaNeueLT Com 55 Roman" w:hAnsi="HelveticaNeueLT Com 55 Roman"/>
                <w:i/>
                <w:sz w:val="18"/>
                <w:szCs w:val="18"/>
              </w:rPr>
              <w:t xml:space="preserve"> session</w:t>
            </w:r>
          </w:p>
        </w:tc>
      </w:tr>
      <w:tr w:rsidR="00786939" w:rsidRPr="004F56EA" w14:paraId="50B715BC" w14:textId="77777777" w:rsidTr="0072075C">
        <w:tc>
          <w:tcPr>
            <w:tcW w:w="9062" w:type="dxa"/>
            <w:tcBorders>
              <w:top w:val="thickThinSmallGap" w:sz="12" w:space="0" w:color="C00000"/>
            </w:tcBorders>
          </w:tcPr>
          <w:p w14:paraId="6B76ED58" w14:textId="77777777" w:rsidR="00786939" w:rsidRPr="004F56EA" w:rsidRDefault="00786939" w:rsidP="005F1711">
            <w:pPr>
              <w:rPr>
                <w:rFonts w:ascii="HelveticaNeueLT Com 55 Roman" w:hAnsi="HelveticaNeueLT Com 55 Roman"/>
                <w:sz w:val="20"/>
                <w:szCs w:val="20"/>
              </w:rPr>
            </w:pPr>
          </w:p>
          <w:p w14:paraId="5323C86C" w14:textId="77777777" w:rsidR="00CF6B55" w:rsidRPr="00CF6B55" w:rsidRDefault="00CF6B55" w:rsidP="00CF6B55">
            <w:pPr>
              <w:rPr>
                <w:rFonts w:ascii="HelveticaNeueLT Com 55 Roman" w:hAnsi="HelveticaNeueLT Com 55 Roman"/>
                <w:b/>
                <w:sz w:val="20"/>
                <w:szCs w:val="20"/>
              </w:rPr>
            </w:pPr>
            <w:r w:rsidRPr="00CF6B55">
              <w:rPr>
                <w:rFonts w:ascii="HelveticaNeueLT Com 55 Roman" w:hAnsi="HelveticaNeueLT Com 55 Roman"/>
                <w:b/>
                <w:sz w:val="20"/>
                <w:szCs w:val="20"/>
              </w:rPr>
              <w:t xml:space="preserve">Introduction  </w:t>
            </w:r>
          </w:p>
          <w:p w14:paraId="1ECCB426" w14:textId="77777777" w:rsidR="00CF6B55" w:rsidRPr="00CF6B55" w:rsidRDefault="00CF6B55" w:rsidP="00CF6B55">
            <w:pPr>
              <w:rPr>
                <w:rFonts w:ascii="HelveticaNeueLT Com 55 Roman" w:hAnsi="HelveticaNeueLT Com 55 Roman"/>
                <w:b/>
                <w:sz w:val="20"/>
                <w:szCs w:val="20"/>
              </w:rPr>
            </w:pPr>
            <w:r w:rsidRPr="00CF6B55">
              <w:rPr>
                <w:rFonts w:ascii="HelveticaNeueLT Com 55 Roman" w:hAnsi="HelveticaNeueLT Com 55 Roman"/>
                <w:b/>
                <w:sz w:val="20"/>
                <w:szCs w:val="20"/>
              </w:rPr>
              <w:t>Chapitre 1 - Vers un gouvernement de et par la participation ?</w:t>
            </w:r>
          </w:p>
          <w:p w14:paraId="2E27D246" w14:textId="77777777" w:rsidR="00CF6B55" w:rsidRPr="00CF6B55" w:rsidRDefault="00CF6B55" w:rsidP="00CF6B55">
            <w:pPr>
              <w:rPr>
                <w:rFonts w:ascii="HelveticaNeueLT Com 55 Roman" w:hAnsi="HelveticaNeueLT Com 55 Roman"/>
                <w:i/>
                <w:sz w:val="20"/>
                <w:szCs w:val="20"/>
              </w:rPr>
            </w:pPr>
            <w:r w:rsidRPr="00CF6B55">
              <w:rPr>
                <w:rFonts w:ascii="HelveticaNeueLT Com 55 Roman" w:hAnsi="HelveticaNeueLT Com 55 Roman"/>
                <w:i/>
                <w:sz w:val="20"/>
                <w:szCs w:val="20"/>
              </w:rPr>
              <w:t xml:space="preserve">Section 1 - Une histoire sociale des idées participatives </w:t>
            </w:r>
          </w:p>
          <w:p w14:paraId="48BA914F"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-Les théoriciens libéraux de la démocratie d’après-guerre : une conception élitiste</w:t>
            </w:r>
          </w:p>
          <w:p w14:paraId="38656149"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-Les théoriciens radicaux des luttes pour les minorités américaines : une conception participative</w:t>
            </w:r>
          </w:p>
          <w:p w14:paraId="24520257"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-Les théoriciens de la démocratie délibérative : une conception délibérative</w:t>
            </w:r>
          </w:p>
          <w:p w14:paraId="79308EC1" w14:textId="77777777" w:rsidR="00CF6B55" w:rsidRPr="00CF6B55" w:rsidRDefault="00CF6B55" w:rsidP="00CF6B55">
            <w:pPr>
              <w:rPr>
                <w:rFonts w:ascii="HelveticaNeueLT Com 55 Roman" w:hAnsi="HelveticaNeueLT Com 55 Roman"/>
                <w:sz w:val="20"/>
                <w:szCs w:val="20"/>
              </w:rPr>
            </w:pPr>
          </w:p>
          <w:p w14:paraId="56E1896F" w14:textId="77777777" w:rsidR="00CF6B55" w:rsidRPr="00CF6B55" w:rsidRDefault="00CF6B55" w:rsidP="00CF6B55">
            <w:pPr>
              <w:rPr>
                <w:rFonts w:ascii="HelveticaNeueLT Com 55 Roman" w:hAnsi="HelveticaNeueLT Com 55 Roman"/>
                <w:i/>
                <w:sz w:val="20"/>
                <w:szCs w:val="20"/>
              </w:rPr>
            </w:pPr>
            <w:r w:rsidRPr="00CF6B55">
              <w:rPr>
                <w:rFonts w:ascii="HelveticaNeueLT Com 55 Roman" w:hAnsi="HelveticaNeueLT Com 55 Roman"/>
                <w:i/>
                <w:sz w:val="20"/>
                <w:szCs w:val="20"/>
              </w:rPr>
              <w:t xml:space="preserve">Section 2 - De la démocratie participative à la participation publique </w:t>
            </w:r>
          </w:p>
          <w:p w14:paraId="256242F7"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-Penser la participation comme une politique de l’offre </w:t>
            </w:r>
          </w:p>
          <w:p w14:paraId="45AFB6D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-Des mouvements sociaux à la participation institutionnelle une domestication des expériences militantes </w:t>
            </w:r>
          </w:p>
          <w:p w14:paraId="0105A63B"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-Un marché de la démocratie </w:t>
            </w:r>
          </w:p>
          <w:p w14:paraId="50C6D649"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-Un tournant participatif mondial </w:t>
            </w:r>
          </w:p>
          <w:p w14:paraId="771798D7" w14:textId="77777777" w:rsidR="00CF6B55" w:rsidRPr="00CF6B55" w:rsidRDefault="00CF6B55" w:rsidP="00CF6B55">
            <w:pPr>
              <w:rPr>
                <w:rFonts w:ascii="HelveticaNeueLT Com 55 Roman" w:hAnsi="HelveticaNeueLT Com 55 Roman"/>
                <w:sz w:val="20"/>
                <w:szCs w:val="20"/>
              </w:rPr>
            </w:pPr>
          </w:p>
          <w:p w14:paraId="5F4F721B" w14:textId="77777777" w:rsidR="00CF6B55" w:rsidRPr="00CF6B55" w:rsidRDefault="00CF6B55" w:rsidP="00CF6B55">
            <w:pPr>
              <w:rPr>
                <w:rFonts w:ascii="HelveticaNeueLT Com 55 Roman" w:hAnsi="HelveticaNeueLT Com 55 Roman"/>
                <w:i/>
                <w:sz w:val="20"/>
                <w:szCs w:val="20"/>
              </w:rPr>
            </w:pPr>
            <w:r w:rsidRPr="00CF6B55">
              <w:rPr>
                <w:rFonts w:ascii="HelveticaNeueLT Com 55 Roman" w:hAnsi="HelveticaNeueLT Com 55 Roman"/>
                <w:i/>
                <w:sz w:val="20"/>
                <w:szCs w:val="20"/>
              </w:rPr>
              <w:t>Section 3 - À la croisée des chemins ? Participation, institutions et mouvements sociaux</w:t>
            </w:r>
          </w:p>
          <w:p w14:paraId="05D95559" w14:textId="77777777" w:rsidR="00CF6B55" w:rsidRPr="00CF6B55" w:rsidRDefault="00CF6B55" w:rsidP="00CF6B55">
            <w:pPr>
              <w:rPr>
                <w:rFonts w:ascii="HelveticaNeueLT Com 55 Roman" w:hAnsi="HelveticaNeueLT Com 55 Roman"/>
                <w:sz w:val="20"/>
                <w:szCs w:val="20"/>
              </w:rPr>
            </w:pPr>
          </w:p>
          <w:p w14:paraId="7DABDB25"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b/>
                <w:sz w:val="20"/>
                <w:szCs w:val="20"/>
              </w:rPr>
              <w:t>Chapitre 2.</w:t>
            </w:r>
            <w:r w:rsidRPr="00CF6B55">
              <w:rPr>
                <w:rFonts w:ascii="HelveticaNeueLT Com 55 Roman" w:hAnsi="HelveticaNeueLT Com 55 Roman"/>
                <w:sz w:val="20"/>
                <w:szCs w:val="20"/>
              </w:rPr>
              <w:t xml:space="preserve"> </w:t>
            </w:r>
            <w:r w:rsidRPr="00CF6B55">
              <w:rPr>
                <w:rFonts w:ascii="HelveticaNeueLT Com 55 Roman" w:hAnsi="HelveticaNeueLT Com 55 Roman"/>
                <w:b/>
                <w:bCs/>
                <w:sz w:val="20"/>
                <w:szCs w:val="20"/>
              </w:rPr>
              <w:t>L'instrumentation participative : logiques et effets</w:t>
            </w:r>
          </w:p>
          <w:p w14:paraId="450313E6" w14:textId="77777777" w:rsidR="00CF6B55" w:rsidRPr="00CF6B55" w:rsidRDefault="00CF6B55" w:rsidP="00CF6B55">
            <w:pPr>
              <w:rPr>
                <w:rFonts w:ascii="HelveticaNeueLT Com 55 Roman" w:hAnsi="HelveticaNeueLT Com 55 Roman"/>
                <w:sz w:val="20"/>
                <w:szCs w:val="20"/>
              </w:rPr>
            </w:pPr>
          </w:p>
          <w:p w14:paraId="221F4954"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-Un </w:t>
            </w:r>
            <w:proofErr w:type="spellStart"/>
            <w:r w:rsidRPr="00CF6B55">
              <w:rPr>
                <w:rFonts w:ascii="HelveticaNeueLT Com 55 Roman" w:hAnsi="HelveticaNeueLT Com 55 Roman"/>
                <w:sz w:val="20"/>
                <w:szCs w:val="20"/>
              </w:rPr>
              <w:t>participationnisme</w:t>
            </w:r>
            <w:proofErr w:type="spellEnd"/>
            <w:r w:rsidRPr="00CF6B55">
              <w:rPr>
                <w:rFonts w:ascii="HelveticaNeueLT Com 55 Roman" w:hAnsi="HelveticaNeueLT Com 55 Roman"/>
                <w:sz w:val="20"/>
                <w:szCs w:val="20"/>
              </w:rPr>
              <w:t xml:space="preserve"> d’Etat : l’exemple des conventions citoyennes </w:t>
            </w:r>
          </w:p>
          <w:p w14:paraId="254CEF2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-Savoirs citoyens et démocratie urbaine </w:t>
            </w:r>
          </w:p>
          <w:p w14:paraId="137EE078"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-La participation en ligne au secours de la démocratie ? </w:t>
            </w:r>
          </w:p>
          <w:p w14:paraId="05760B67"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-Participer en contexte autoritaire </w:t>
            </w:r>
          </w:p>
          <w:p w14:paraId="1CA01D8D"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-Participation et pouvoir d’agir </w:t>
            </w:r>
          </w:p>
          <w:p w14:paraId="459A675D"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-Listes citoyennes</w:t>
            </w:r>
          </w:p>
          <w:p w14:paraId="4F7C3D04"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-Circulation et standardisation des dispositifs – le cas des budgets participatifs </w:t>
            </w:r>
          </w:p>
          <w:p w14:paraId="6C3DA14F"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-Participation, communication et fabrique des publics </w:t>
            </w:r>
          </w:p>
          <w:p w14:paraId="2F4A4EA0" w14:textId="77777777" w:rsidR="00786939" w:rsidRPr="004F56EA" w:rsidRDefault="00786939" w:rsidP="00CF6B55">
            <w:pPr>
              <w:rPr>
                <w:rFonts w:ascii="HelveticaNeueLT Com 55 Roman" w:hAnsi="HelveticaNeueLT Com 55 Roman"/>
                <w:sz w:val="20"/>
                <w:szCs w:val="20"/>
              </w:rPr>
            </w:pPr>
          </w:p>
        </w:tc>
      </w:tr>
    </w:tbl>
    <w:p w14:paraId="1AC99D53" w14:textId="77777777" w:rsidR="00786939" w:rsidRPr="004F56EA" w:rsidRDefault="00786939">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95746F" w14:paraId="32A26EAE" w14:textId="77777777" w:rsidTr="0072075C">
        <w:tc>
          <w:tcPr>
            <w:tcW w:w="9062" w:type="dxa"/>
            <w:tcBorders>
              <w:top w:val="nil"/>
              <w:left w:val="nil"/>
              <w:bottom w:val="thickThinSmallGap" w:sz="12" w:space="0" w:color="C00000"/>
              <w:right w:val="nil"/>
            </w:tcBorders>
          </w:tcPr>
          <w:p w14:paraId="43A52C54" w14:textId="77777777" w:rsidR="0095746F" w:rsidRPr="007E3401" w:rsidRDefault="0095746F" w:rsidP="00082B8D">
            <w:pPr>
              <w:rPr>
                <w:sz w:val="18"/>
                <w:szCs w:val="18"/>
              </w:rPr>
            </w:pPr>
            <w:r>
              <w:rPr>
                <w:rFonts w:ascii="HelveticaNeueLT Com 55 Roman" w:hAnsi="HelveticaNeueLT Com 55 Roman"/>
                <w:sz w:val="20"/>
                <w:szCs w:val="20"/>
              </w:rPr>
              <w:t>Références bibliographiques</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Bibliography</w:t>
            </w:r>
          </w:p>
        </w:tc>
      </w:tr>
      <w:tr w:rsidR="0095746F" w:rsidRPr="004F56EA" w14:paraId="19B943C9" w14:textId="77777777" w:rsidTr="0072075C">
        <w:tc>
          <w:tcPr>
            <w:tcW w:w="9062" w:type="dxa"/>
            <w:tcBorders>
              <w:top w:val="thickThinSmallGap" w:sz="12" w:space="0" w:color="C00000"/>
              <w:left w:val="nil"/>
              <w:bottom w:val="nil"/>
              <w:right w:val="nil"/>
            </w:tcBorders>
          </w:tcPr>
          <w:p w14:paraId="1C7CCCB9" w14:textId="77777777" w:rsidR="0095746F" w:rsidRPr="004F56EA" w:rsidRDefault="0095746F" w:rsidP="005F1711">
            <w:pPr>
              <w:rPr>
                <w:rFonts w:ascii="HelveticaNeueLT Com 55 Roman" w:hAnsi="HelveticaNeueLT Com 55 Roman"/>
                <w:sz w:val="20"/>
                <w:szCs w:val="20"/>
              </w:rPr>
            </w:pPr>
          </w:p>
          <w:p w14:paraId="0DC8BE52" w14:textId="77777777" w:rsidR="00CF6B55" w:rsidRPr="00CF6B55" w:rsidRDefault="00CF6B55" w:rsidP="00CF6B55">
            <w:pPr>
              <w:rPr>
                <w:rFonts w:ascii="HelveticaNeueLT Com 55 Roman" w:hAnsi="HelveticaNeueLT Com 55 Roman"/>
                <w:b/>
                <w:sz w:val="20"/>
                <w:szCs w:val="20"/>
              </w:rPr>
            </w:pPr>
            <w:r w:rsidRPr="00CF6B55">
              <w:rPr>
                <w:rFonts w:ascii="HelveticaNeueLT Com 55 Roman" w:hAnsi="HelveticaNeueLT Com 55 Roman"/>
                <w:b/>
                <w:sz w:val="20"/>
                <w:szCs w:val="20"/>
              </w:rPr>
              <w:t>Bibliographie thématisée :</w:t>
            </w:r>
          </w:p>
          <w:p w14:paraId="693A0F7A" w14:textId="77777777" w:rsidR="00CF6B55" w:rsidRPr="00CF6B55" w:rsidRDefault="00CF6B55" w:rsidP="00CF6B55">
            <w:pPr>
              <w:rPr>
                <w:rFonts w:ascii="HelveticaNeueLT Com 55 Roman" w:hAnsi="HelveticaNeueLT Com 55 Roman"/>
                <w:sz w:val="20"/>
                <w:szCs w:val="20"/>
              </w:rPr>
            </w:pPr>
          </w:p>
          <w:p w14:paraId="7370A44B" w14:textId="77777777" w:rsidR="00CF6B55" w:rsidRPr="00CF6B55" w:rsidRDefault="00CF6B55" w:rsidP="00CF6B55">
            <w:pPr>
              <w:rPr>
                <w:rFonts w:ascii="HelveticaNeueLT Com 55 Roman" w:hAnsi="HelveticaNeueLT Com 55 Roman"/>
                <w:b/>
                <w:bCs/>
                <w:sz w:val="20"/>
                <w:szCs w:val="20"/>
              </w:rPr>
            </w:pPr>
            <w:r w:rsidRPr="00CF6B55">
              <w:rPr>
                <w:rFonts w:ascii="HelveticaNeueLT Com 55 Roman" w:hAnsi="HelveticaNeueLT Com 55 Roman"/>
                <w:b/>
                <w:bCs/>
                <w:sz w:val="20"/>
                <w:szCs w:val="20"/>
              </w:rPr>
              <w:t>Des expérimentations laboratoires des années 70 au « gouvernement participatif »</w:t>
            </w:r>
          </w:p>
          <w:p w14:paraId="435BBD71" w14:textId="77777777" w:rsidR="00CF6B55" w:rsidRPr="00CF6B55" w:rsidRDefault="00CF6B55" w:rsidP="00CF6B55">
            <w:pPr>
              <w:rPr>
                <w:rFonts w:ascii="HelveticaNeueLT Com 55 Roman" w:hAnsi="HelveticaNeueLT Com 55 Roman"/>
                <w:sz w:val="20"/>
                <w:szCs w:val="20"/>
              </w:rPr>
            </w:pPr>
          </w:p>
          <w:p w14:paraId="317F7CFB"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t>Bibliographie indicative :</w:t>
            </w:r>
          </w:p>
          <w:p w14:paraId="02EA765D"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-Aldrin (P.), </w:t>
            </w:r>
            <w:proofErr w:type="spellStart"/>
            <w:r w:rsidRPr="00CF6B55">
              <w:rPr>
                <w:rFonts w:ascii="HelveticaNeueLT Com 55 Roman" w:hAnsi="HelveticaNeueLT Com 55 Roman"/>
                <w:sz w:val="20"/>
                <w:szCs w:val="20"/>
              </w:rPr>
              <w:t>Hubé</w:t>
            </w:r>
            <w:proofErr w:type="spellEnd"/>
            <w:r w:rsidRPr="00CF6B55">
              <w:rPr>
                <w:rFonts w:ascii="HelveticaNeueLT Com 55 Roman" w:hAnsi="HelveticaNeueLT Com 55 Roman"/>
                <w:sz w:val="20"/>
                <w:szCs w:val="20"/>
              </w:rPr>
              <w:t xml:space="preserve"> (N.), « L'Etat participatif. Le </w:t>
            </w:r>
            <w:proofErr w:type="spellStart"/>
            <w:r w:rsidRPr="00CF6B55">
              <w:rPr>
                <w:rFonts w:ascii="HelveticaNeueLT Com 55 Roman" w:hAnsi="HelveticaNeueLT Com 55 Roman"/>
                <w:sz w:val="20"/>
                <w:szCs w:val="20"/>
              </w:rPr>
              <w:t>participationnisme</w:t>
            </w:r>
            <w:proofErr w:type="spellEnd"/>
            <w:r w:rsidRPr="00CF6B55">
              <w:rPr>
                <w:rFonts w:ascii="HelveticaNeueLT Com 55 Roman" w:hAnsi="HelveticaNeueLT Com 55 Roman"/>
                <w:sz w:val="20"/>
                <w:szCs w:val="20"/>
              </w:rPr>
              <w:t xml:space="preserve"> saisi par la pensée d'Etat », </w:t>
            </w:r>
            <w:r w:rsidRPr="00CF6B55">
              <w:rPr>
                <w:rFonts w:ascii="HelveticaNeueLT Com 55 Roman" w:hAnsi="HelveticaNeueLT Com 55 Roman"/>
                <w:i/>
                <w:iCs/>
                <w:sz w:val="20"/>
                <w:szCs w:val="20"/>
              </w:rPr>
              <w:t>Gouvernement et Action publique</w:t>
            </w:r>
            <w:r w:rsidRPr="00CF6B55">
              <w:rPr>
                <w:rFonts w:ascii="HelveticaNeueLT Com 55 Roman" w:hAnsi="HelveticaNeueLT Com 55 Roman"/>
                <w:sz w:val="20"/>
                <w:szCs w:val="20"/>
              </w:rPr>
              <w:t>, 2016/2</w:t>
            </w:r>
          </w:p>
          <w:p w14:paraId="77CB84B4"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-Bacqué (M-H.), </w:t>
            </w:r>
            <w:proofErr w:type="spellStart"/>
            <w:r w:rsidRPr="00CF6B55">
              <w:rPr>
                <w:rFonts w:ascii="HelveticaNeueLT Com 55 Roman" w:hAnsi="HelveticaNeueLT Com 55 Roman"/>
                <w:sz w:val="20"/>
                <w:szCs w:val="20"/>
              </w:rPr>
              <w:t>Sintomer</w:t>
            </w:r>
            <w:proofErr w:type="spellEnd"/>
            <w:r w:rsidRPr="00CF6B55">
              <w:rPr>
                <w:rFonts w:ascii="HelveticaNeueLT Com 55 Roman" w:hAnsi="HelveticaNeueLT Com 55 Roman"/>
                <w:sz w:val="20"/>
                <w:szCs w:val="20"/>
              </w:rPr>
              <w:t xml:space="preserve"> (Y.), </w:t>
            </w:r>
            <w:r w:rsidRPr="00CF6B55">
              <w:rPr>
                <w:rFonts w:ascii="HelveticaNeueLT Com 55 Roman" w:hAnsi="HelveticaNeueLT Com 55 Roman"/>
                <w:i/>
                <w:iCs/>
                <w:sz w:val="20"/>
                <w:szCs w:val="20"/>
              </w:rPr>
              <w:t xml:space="preserve">La démocratie participative, histoire et </w:t>
            </w:r>
            <w:proofErr w:type="gramStart"/>
            <w:r w:rsidRPr="00CF6B55">
              <w:rPr>
                <w:rFonts w:ascii="HelveticaNeueLT Com 55 Roman" w:hAnsi="HelveticaNeueLT Com 55 Roman"/>
                <w:i/>
                <w:iCs/>
                <w:sz w:val="20"/>
                <w:szCs w:val="20"/>
              </w:rPr>
              <w:t>généalogie</w:t>
            </w:r>
            <w:r w:rsidRPr="00CF6B55">
              <w:rPr>
                <w:rFonts w:ascii="HelveticaNeueLT Com 55 Roman" w:hAnsi="HelveticaNeueLT Com 55 Roman"/>
                <w:sz w:val="20"/>
                <w:szCs w:val="20"/>
              </w:rPr>
              <w:t>,  Paris</w:t>
            </w:r>
            <w:proofErr w:type="gramEnd"/>
            <w:r w:rsidRPr="00CF6B55">
              <w:rPr>
                <w:rFonts w:ascii="HelveticaNeueLT Com 55 Roman" w:hAnsi="HelveticaNeueLT Com 55 Roman"/>
                <w:sz w:val="20"/>
                <w:szCs w:val="20"/>
              </w:rPr>
              <w:t xml:space="preserve">, La Découverte, 2011 ; « La participation au prisme de l'histoire », </w:t>
            </w:r>
            <w:r w:rsidRPr="00CF6B55">
              <w:rPr>
                <w:rFonts w:ascii="HelveticaNeueLT Com 55 Roman" w:hAnsi="HelveticaNeueLT Com 55 Roman"/>
                <w:i/>
                <w:iCs/>
                <w:sz w:val="20"/>
                <w:szCs w:val="20"/>
              </w:rPr>
              <w:t>Participations</w:t>
            </w:r>
            <w:r w:rsidRPr="00CF6B55">
              <w:rPr>
                <w:rFonts w:ascii="HelveticaNeueLT Com 55 Roman" w:hAnsi="HelveticaNeueLT Com 55 Roman"/>
                <w:sz w:val="20"/>
                <w:szCs w:val="20"/>
              </w:rPr>
              <w:t>, 2012/2.</w:t>
            </w:r>
          </w:p>
          <w:p w14:paraId="55AEF310"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Blondiaux</w:t>
            </w:r>
            <w:proofErr w:type="spellEnd"/>
            <w:r w:rsidRPr="00CF6B55">
              <w:rPr>
                <w:rFonts w:ascii="HelveticaNeueLT Com 55 Roman" w:hAnsi="HelveticaNeueLT Com 55 Roman"/>
                <w:sz w:val="20"/>
                <w:szCs w:val="20"/>
              </w:rPr>
              <w:t xml:space="preserve"> (L.), </w:t>
            </w:r>
            <w:r w:rsidRPr="00CF6B55">
              <w:rPr>
                <w:rFonts w:ascii="HelveticaNeueLT Com 55 Roman" w:hAnsi="HelveticaNeueLT Com 55 Roman"/>
                <w:i/>
                <w:iCs/>
                <w:sz w:val="20"/>
                <w:szCs w:val="20"/>
              </w:rPr>
              <w:t>Le Nouvel esprit de la démocratie</w:t>
            </w:r>
            <w:r w:rsidRPr="00CF6B55">
              <w:rPr>
                <w:rFonts w:ascii="HelveticaNeueLT Com 55 Roman" w:hAnsi="HelveticaNeueLT Com 55 Roman"/>
                <w:sz w:val="20"/>
                <w:szCs w:val="20"/>
              </w:rPr>
              <w:t>, le Seuil, 2011.</w:t>
            </w:r>
          </w:p>
          <w:p w14:paraId="33AF9F87"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-Chevalier (J.), « Synthèse », </w:t>
            </w:r>
            <w:proofErr w:type="gramStart"/>
            <w:r w:rsidRPr="00CF6B55">
              <w:rPr>
                <w:rFonts w:ascii="HelveticaNeueLT Com 55 Roman" w:hAnsi="HelveticaNeueLT Com 55 Roman"/>
                <w:sz w:val="20"/>
                <w:szCs w:val="20"/>
              </w:rPr>
              <w:t>in  CURAPP</w:t>
            </w:r>
            <w:proofErr w:type="gramEnd"/>
            <w:r w:rsidRPr="00CF6B55">
              <w:rPr>
                <w:rFonts w:ascii="HelveticaNeueLT Com 55 Roman" w:hAnsi="HelveticaNeueLT Com 55 Roman"/>
                <w:sz w:val="20"/>
                <w:szCs w:val="20"/>
              </w:rPr>
              <w:t xml:space="preserve">/CRAPS, </w:t>
            </w:r>
            <w:r w:rsidRPr="00CF6B55">
              <w:rPr>
                <w:rFonts w:ascii="HelveticaNeueLT Com 55 Roman" w:hAnsi="HelveticaNeueLT Com 55 Roman"/>
                <w:i/>
                <w:iCs/>
                <w:sz w:val="20"/>
                <w:szCs w:val="20"/>
              </w:rPr>
              <w:t>La démocratie locale. Représentation, participation, espace public</w:t>
            </w:r>
            <w:r w:rsidRPr="00CF6B55">
              <w:rPr>
                <w:rFonts w:ascii="HelveticaNeueLT Com 55 Roman" w:hAnsi="HelveticaNeueLT Com 55 Roman"/>
                <w:sz w:val="20"/>
                <w:szCs w:val="20"/>
              </w:rPr>
              <w:t>, Paris, Presses Universitaires de France, 1999</w:t>
            </w:r>
          </w:p>
          <w:p w14:paraId="7387DB67"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-Gourgues (G.), </w:t>
            </w:r>
            <w:r w:rsidRPr="00CF6B55">
              <w:rPr>
                <w:rFonts w:ascii="HelveticaNeueLT Com 55 Roman" w:hAnsi="HelveticaNeueLT Com 55 Roman"/>
                <w:i/>
                <w:iCs/>
                <w:sz w:val="20"/>
                <w:szCs w:val="20"/>
              </w:rPr>
              <w:t>Les politiques de démocratie participative</w:t>
            </w:r>
            <w:r w:rsidRPr="00CF6B55">
              <w:rPr>
                <w:rFonts w:ascii="HelveticaNeueLT Com 55 Roman" w:hAnsi="HelveticaNeueLT Com 55 Roman"/>
                <w:sz w:val="20"/>
                <w:szCs w:val="20"/>
              </w:rPr>
              <w:t>, Grenoble, PUG, 2013</w:t>
            </w:r>
          </w:p>
          <w:p w14:paraId="3DF8E4B2"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-Roux (A.), </w:t>
            </w:r>
            <w:r w:rsidRPr="00CF6B55">
              <w:rPr>
                <w:rFonts w:ascii="HelveticaNeueLT Com 55 Roman" w:hAnsi="HelveticaNeueLT Com 55 Roman"/>
                <w:i/>
                <w:iCs/>
                <w:sz w:val="20"/>
                <w:szCs w:val="20"/>
              </w:rPr>
              <w:t xml:space="preserve">50 ans de démocratie locale. Comment la participation citoyenne s'est </w:t>
            </w:r>
            <w:proofErr w:type="spellStart"/>
            <w:r w:rsidRPr="00CF6B55">
              <w:rPr>
                <w:rFonts w:ascii="HelveticaNeueLT Com 55 Roman" w:hAnsi="HelveticaNeueLT Com 55 Roman"/>
                <w:i/>
                <w:iCs/>
                <w:sz w:val="20"/>
                <w:szCs w:val="20"/>
              </w:rPr>
              <w:t>laissée</w:t>
            </w:r>
            <w:proofErr w:type="spellEnd"/>
            <w:r w:rsidRPr="00CF6B55">
              <w:rPr>
                <w:rFonts w:ascii="HelveticaNeueLT Com 55 Roman" w:hAnsi="HelveticaNeueLT Com 55 Roman"/>
                <w:i/>
                <w:iCs/>
                <w:sz w:val="20"/>
                <w:szCs w:val="20"/>
              </w:rPr>
              <w:t xml:space="preserve"> endormir, pourquoi elle doit reprendre le combat</w:t>
            </w:r>
            <w:r w:rsidRPr="00CF6B55">
              <w:rPr>
                <w:rFonts w:ascii="HelveticaNeueLT Com 55 Roman" w:hAnsi="HelveticaNeueLT Com 55 Roman"/>
                <w:sz w:val="20"/>
                <w:szCs w:val="20"/>
              </w:rPr>
              <w:t>, Adels/Y. Michel, 2011</w:t>
            </w:r>
          </w:p>
          <w:p w14:paraId="106A5842"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Talpin</w:t>
            </w:r>
            <w:proofErr w:type="spellEnd"/>
            <w:r w:rsidRPr="00CF6B55">
              <w:rPr>
                <w:rFonts w:ascii="HelveticaNeueLT Com 55 Roman" w:hAnsi="HelveticaNeueLT Com 55 Roman"/>
                <w:sz w:val="20"/>
                <w:szCs w:val="20"/>
              </w:rPr>
              <w:t xml:space="preserve"> (J.), </w:t>
            </w:r>
            <w:proofErr w:type="spellStart"/>
            <w:r w:rsidRPr="00CF6B55">
              <w:rPr>
                <w:rFonts w:ascii="HelveticaNeueLT Com 55 Roman" w:hAnsi="HelveticaNeueLT Com 55 Roman"/>
                <w:sz w:val="20"/>
                <w:szCs w:val="20"/>
              </w:rPr>
              <w:t>Cossart</w:t>
            </w:r>
            <w:proofErr w:type="spellEnd"/>
            <w:r w:rsidRPr="00CF6B55">
              <w:rPr>
                <w:rFonts w:ascii="HelveticaNeueLT Com 55 Roman" w:hAnsi="HelveticaNeueLT Com 55 Roman"/>
                <w:sz w:val="20"/>
                <w:szCs w:val="20"/>
              </w:rPr>
              <w:t xml:space="preserve"> (P.), </w:t>
            </w:r>
            <w:r w:rsidRPr="00CF6B55">
              <w:rPr>
                <w:rFonts w:ascii="HelveticaNeueLT Com 55 Roman" w:hAnsi="HelveticaNeueLT Com 55 Roman"/>
                <w:i/>
                <w:iCs/>
                <w:sz w:val="20"/>
                <w:szCs w:val="20"/>
              </w:rPr>
              <w:t>Lutte urbaine. Participation et démocratie d'interpellation à l'Alma-gare</w:t>
            </w:r>
            <w:r w:rsidRPr="00CF6B55">
              <w:rPr>
                <w:rFonts w:ascii="HelveticaNeueLT Com 55 Roman" w:hAnsi="HelveticaNeueLT Com 55 Roman"/>
                <w:sz w:val="20"/>
                <w:szCs w:val="20"/>
              </w:rPr>
              <w:t>, Paris, Ed. Du croquant, 2015</w:t>
            </w:r>
          </w:p>
          <w:p w14:paraId="5AC89C6A" w14:textId="77777777" w:rsidR="00CF6B55" w:rsidRPr="00CF6B55" w:rsidRDefault="00CF6B55" w:rsidP="00CF6B55">
            <w:pPr>
              <w:rPr>
                <w:rFonts w:ascii="HelveticaNeueLT Com 55 Roman" w:hAnsi="HelveticaNeueLT Com 55 Roman"/>
                <w:b/>
                <w:bCs/>
                <w:sz w:val="20"/>
                <w:szCs w:val="20"/>
              </w:rPr>
            </w:pPr>
          </w:p>
          <w:p w14:paraId="5D257070"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b/>
                <w:bCs/>
                <w:sz w:val="20"/>
                <w:szCs w:val="20"/>
              </w:rPr>
              <w:t>Administrer la participation : métiers et marchés de l'expertise participative</w:t>
            </w:r>
          </w:p>
          <w:p w14:paraId="0057620A" w14:textId="77777777" w:rsidR="00CF6B55" w:rsidRPr="00CF6B55" w:rsidRDefault="00CF6B55" w:rsidP="00CF6B55">
            <w:pPr>
              <w:rPr>
                <w:rFonts w:ascii="HelveticaNeueLT Com 55 Roman" w:hAnsi="HelveticaNeueLT Com 55 Roman"/>
                <w:sz w:val="20"/>
                <w:szCs w:val="20"/>
              </w:rPr>
            </w:pPr>
          </w:p>
          <w:p w14:paraId="3358DBF2"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t>Bibliographie indicative :</w:t>
            </w:r>
          </w:p>
          <w:p w14:paraId="72FAA33C" w14:textId="77777777" w:rsidR="00CF6B55" w:rsidRPr="00CF6B55" w:rsidRDefault="00CF6B55" w:rsidP="00CF6B55">
            <w:pPr>
              <w:rPr>
                <w:rFonts w:ascii="HelveticaNeueLT Com 55 Roman" w:hAnsi="HelveticaNeueLT Com 55 Roman"/>
                <w:sz w:val="20"/>
                <w:szCs w:val="20"/>
              </w:rPr>
            </w:pPr>
          </w:p>
          <w:p w14:paraId="14553899"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lastRenderedPageBreak/>
              <w:t xml:space="preserve">-BLATRIX C., 2012, « Des sciences de la participation : paysage participatif et marché des biens savants en France ». </w:t>
            </w:r>
            <w:proofErr w:type="spellStart"/>
            <w:r w:rsidRPr="00CF6B55">
              <w:rPr>
                <w:rFonts w:ascii="HelveticaNeueLT Com 55 Roman" w:hAnsi="HelveticaNeueLT Com 55 Roman"/>
                <w:sz w:val="20"/>
                <w:szCs w:val="20"/>
              </w:rPr>
              <w:t>Quaderni</w:t>
            </w:r>
            <w:proofErr w:type="spellEnd"/>
            <w:r w:rsidRPr="00CF6B55">
              <w:rPr>
                <w:rFonts w:ascii="HelveticaNeueLT Com 55 Roman" w:hAnsi="HelveticaNeueLT Com 55 Roman"/>
                <w:sz w:val="20"/>
                <w:szCs w:val="20"/>
              </w:rPr>
              <w:t>, 79 (3), p. 59-80.</w:t>
            </w:r>
          </w:p>
          <w:p w14:paraId="24690C8B"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-BLATRIX, C., 2007, Genèse et consolidation d'une institution : Le débat public en France. In </w:t>
            </w:r>
            <w:r w:rsidRPr="00CF6B55">
              <w:rPr>
                <w:rFonts w:ascii="HelveticaNeueLT Com 55 Roman" w:hAnsi="HelveticaNeueLT Com 55 Roman"/>
                <w:i/>
                <w:iCs/>
                <w:sz w:val="20"/>
                <w:szCs w:val="20"/>
              </w:rPr>
              <w:t>Le débat public : une expérience française de démocratie participative</w:t>
            </w:r>
            <w:r w:rsidRPr="00CF6B55">
              <w:rPr>
                <w:rFonts w:ascii="HelveticaNeueLT Com 55 Roman" w:hAnsi="HelveticaNeueLT Com 55 Roman"/>
                <w:sz w:val="20"/>
                <w:szCs w:val="20"/>
              </w:rPr>
              <w:t xml:space="preserve"> (pp. 43-56). La Découverte.</w:t>
            </w:r>
          </w:p>
          <w:p w14:paraId="6D12E47E"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-BLONDIAUX L., &amp; SINTOMER, Y., 2002, L'impératif délibératif, </w:t>
            </w:r>
            <w:proofErr w:type="spellStart"/>
            <w:r w:rsidRPr="00CF6B55">
              <w:rPr>
                <w:rFonts w:ascii="HelveticaNeueLT Com 55 Roman" w:hAnsi="HelveticaNeueLT Com 55 Roman"/>
                <w:sz w:val="20"/>
                <w:szCs w:val="20"/>
              </w:rPr>
              <w:t>Politix</w:t>
            </w:r>
            <w:proofErr w:type="spellEnd"/>
            <w:r w:rsidRPr="00CF6B55">
              <w:rPr>
                <w:rFonts w:ascii="HelveticaNeueLT Com 55 Roman" w:hAnsi="HelveticaNeueLT Com 55 Roman"/>
                <w:sz w:val="20"/>
                <w:szCs w:val="20"/>
              </w:rPr>
              <w:t>, 57 (15), 17-35.</w:t>
            </w:r>
          </w:p>
          <w:p w14:paraId="08D4B83A"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b/>
                <w:bCs/>
                <w:sz w:val="20"/>
                <w:szCs w:val="20"/>
              </w:rPr>
              <w:t>-</w:t>
            </w:r>
            <w:r w:rsidRPr="00CF6B55">
              <w:rPr>
                <w:rFonts w:ascii="HelveticaNeueLT Com 55 Roman" w:hAnsi="HelveticaNeueLT Com 55 Roman"/>
                <w:bCs/>
                <w:sz w:val="20"/>
                <w:szCs w:val="20"/>
              </w:rPr>
              <w:t>Mazeaud (A.)</w:t>
            </w:r>
            <w:r w:rsidRPr="00CF6B55">
              <w:rPr>
                <w:rFonts w:ascii="HelveticaNeueLT Com 55 Roman" w:hAnsi="HelveticaNeueLT Com 55 Roman"/>
                <w:b/>
                <w:sz w:val="20"/>
                <w:szCs w:val="20"/>
              </w:rPr>
              <w:t>,</w:t>
            </w:r>
            <w:r w:rsidRPr="00CF6B55">
              <w:rPr>
                <w:rFonts w:ascii="HelveticaNeueLT Com 55 Roman" w:hAnsi="HelveticaNeueLT Com 55 Roman"/>
                <w:sz w:val="20"/>
                <w:szCs w:val="20"/>
              </w:rPr>
              <w:t xml:space="preserve"> « Administrer la participation : l’invention d’un métier entre valorisation du militantisme et professionnalisation de la démocratie locale », </w:t>
            </w:r>
            <w:proofErr w:type="spellStart"/>
            <w:r w:rsidRPr="00CF6B55">
              <w:rPr>
                <w:rFonts w:ascii="HelveticaNeueLT Com 55 Roman" w:hAnsi="HelveticaNeueLT Com 55 Roman"/>
                <w:i/>
                <w:iCs/>
                <w:sz w:val="20"/>
                <w:szCs w:val="20"/>
              </w:rPr>
              <w:t>Quaderni</w:t>
            </w:r>
            <w:proofErr w:type="spellEnd"/>
            <w:r w:rsidRPr="00CF6B55">
              <w:rPr>
                <w:rFonts w:ascii="HelveticaNeueLT Com 55 Roman" w:hAnsi="HelveticaNeueLT Com 55 Roman"/>
                <w:sz w:val="20"/>
                <w:szCs w:val="20"/>
              </w:rPr>
              <w:t>, 79 | 2012, 45-58.</w:t>
            </w:r>
          </w:p>
          <w:p w14:paraId="63AC45AF"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-Mazeaud (A.) et </w:t>
            </w:r>
            <w:proofErr w:type="spellStart"/>
            <w:r w:rsidRPr="00CF6B55">
              <w:rPr>
                <w:rFonts w:ascii="HelveticaNeueLT Com 55 Roman" w:hAnsi="HelveticaNeueLT Com 55 Roman"/>
                <w:sz w:val="20"/>
                <w:szCs w:val="20"/>
              </w:rPr>
              <w:t>Nonjon</w:t>
            </w:r>
            <w:proofErr w:type="spellEnd"/>
            <w:r w:rsidRPr="00CF6B55">
              <w:rPr>
                <w:rFonts w:ascii="HelveticaNeueLT Com 55 Roman" w:hAnsi="HelveticaNeueLT Com 55 Roman"/>
                <w:sz w:val="20"/>
                <w:szCs w:val="20"/>
              </w:rPr>
              <w:t xml:space="preserve"> (M.), « Communication et concertation : une professionnalisation en tensions », dans Stéphane </w:t>
            </w:r>
            <w:proofErr w:type="spellStart"/>
            <w:r w:rsidRPr="00CF6B55">
              <w:rPr>
                <w:rFonts w:ascii="HelveticaNeueLT Com 55 Roman" w:hAnsi="HelveticaNeueLT Com 55 Roman"/>
                <w:sz w:val="20"/>
                <w:szCs w:val="20"/>
              </w:rPr>
              <w:t>Olivesi</w:t>
            </w:r>
            <w:proofErr w:type="spellEnd"/>
            <w:r w:rsidRPr="00CF6B55">
              <w:rPr>
                <w:rFonts w:ascii="HelveticaNeueLT Com 55 Roman" w:hAnsi="HelveticaNeueLT Com 55 Roman"/>
                <w:sz w:val="20"/>
                <w:szCs w:val="20"/>
              </w:rPr>
              <w:t xml:space="preserve"> et Charles </w:t>
            </w:r>
            <w:proofErr w:type="spellStart"/>
            <w:r w:rsidRPr="00CF6B55">
              <w:rPr>
                <w:rFonts w:ascii="HelveticaNeueLT Com 55 Roman" w:hAnsi="HelveticaNeueLT Com 55 Roman"/>
                <w:sz w:val="20"/>
                <w:szCs w:val="20"/>
              </w:rPr>
              <w:t>Gadea</w:t>
            </w:r>
            <w:proofErr w:type="spellEnd"/>
            <w:r w:rsidRPr="00CF6B55">
              <w:rPr>
                <w:rFonts w:ascii="HelveticaNeueLT Com 55 Roman" w:hAnsi="HelveticaNeueLT Com 55 Roman"/>
                <w:sz w:val="20"/>
                <w:szCs w:val="20"/>
              </w:rPr>
              <w:t xml:space="preserve"> Professionnels et professionnalisation de la communication, </w:t>
            </w:r>
            <w:proofErr w:type="spellStart"/>
            <w:r w:rsidRPr="00CF6B55">
              <w:rPr>
                <w:rFonts w:ascii="HelveticaNeueLT Com 55 Roman" w:hAnsi="HelveticaNeueLT Com 55 Roman"/>
                <w:sz w:val="20"/>
                <w:szCs w:val="20"/>
              </w:rPr>
              <w:t>Octares</w:t>
            </w:r>
            <w:proofErr w:type="spellEnd"/>
            <w:r w:rsidRPr="00CF6B55">
              <w:rPr>
                <w:rFonts w:ascii="HelveticaNeueLT Com 55 Roman" w:hAnsi="HelveticaNeueLT Com 55 Roman"/>
                <w:sz w:val="20"/>
                <w:szCs w:val="20"/>
              </w:rPr>
              <w:t>, 2016.</w:t>
            </w:r>
          </w:p>
          <w:p w14:paraId="62FA48C0"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-Mazeaud (A.) et </w:t>
            </w:r>
            <w:proofErr w:type="spellStart"/>
            <w:r w:rsidRPr="00CF6B55">
              <w:rPr>
                <w:rFonts w:ascii="HelveticaNeueLT Com 55 Roman" w:hAnsi="HelveticaNeueLT Com 55 Roman"/>
                <w:sz w:val="20"/>
                <w:szCs w:val="20"/>
              </w:rPr>
              <w:t>Nonjon</w:t>
            </w:r>
            <w:proofErr w:type="spellEnd"/>
            <w:r w:rsidRPr="00CF6B55">
              <w:rPr>
                <w:rFonts w:ascii="HelveticaNeueLT Com 55 Roman" w:hAnsi="HelveticaNeueLT Com 55 Roman"/>
                <w:sz w:val="20"/>
                <w:szCs w:val="20"/>
              </w:rPr>
              <w:t xml:space="preserve"> (A.), « De la cause au marché de la démocratie participative », </w:t>
            </w:r>
            <w:proofErr w:type="spellStart"/>
            <w:r w:rsidRPr="00CF6B55">
              <w:rPr>
                <w:rFonts w:ascii="HelveticaNeueLT Com 55 Roman" w:hAnsi="HelveticaNeueLT Com 55 Roman"/>
                <w:sz w:val="20"/>
                <w:szCs w:val="20"/>
              </w:rPr>
              <w:t>Agone</w:t>
            </w:r>
            <w:proofErr w:type="spellEnd"/>
            <w:r w:rsidRPr="00CF6B55">
              <w:rPr>
                <w:rFonts w:ascii="HelveticaNeueLT Com 55 Roman" w:hAnsi="HelveticaNeueLT Com 55 Roman"/>
                <w:sz w:val="20"/>
                <w:szCs w:val="20"/>
              </w:rPr>
              <w:t>, 56, 2015, pp. 91-110.</w:t>
            </w:r>
          </w:p>
          <w:p w14:paraId="36C5E975"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 </w:t>
            </w:r>
            <w:proofErr w:type="spellStart"/>
            <w:r w:rsidRPr="00CF6B55">
              <w:rPr>
                <w:rFonts w:ascii="HelveticaNeueLT Com 55 Roman" w:hAnsi="HelveticaNeueLT Com 55 Roman"/>
                <w:sz w:val="20"/>
                <w:szCs w:val="20"/>
              </w:rPr>
              <w:t>Nonjon</w:t>
            </w:r>
            <w:proofErr w:type="spellEnd"/>
            <w:r w:rsidRPr="00CF6B55">
              <w:rPr>
                <w:rFonts w:ascii="HelveticaNeueLT Com 55 Roman" w:hAnsi="HelveticaNeueLT Com 55 Roman"/>
                <w:sz w:val="20"/>
                <w:szCs w:val="20"/>
              </w:rPr>
              <w:t xml:space="preserve"> (M.) et Mazeaud (A), « Professionnels », </w:t>
            </w:r>
            <w:r w:rsidRPr="00CF6B55">
              <w:rPr>
                <w:rFonts w:ascii="HelveticaNeueLT Com 55 Roman" w:hAnsi="HelveticaNeueLT Com 55 Roman"/>
                <w:i/>
                <w:iCs/>
                <w:sz w:val="20"/>
                <w:szCs w:val="20"/>
              </w:rPr>
              <w:t>in</w:t>
            </w:r>
            <w:r w:rsidRPr="00CF6B55">
              <w:rPr>
                <w:rFonts w:ascii="HelveticaNeueLT Com 55 Roman" w:hAnsi="HelveticaNeueLT Com 55 Roman"/>
                <w:sz w:val="20"/>
                <w:szCs w:val="20"/>
              </w:rPr>
              <w:t xml:space="preserve"> </w:t>
            </w:r>
            <w:proofErr w:type="spellStart"/>
            <w:r w:rsidRPr="00CF6B55">
              <w:rPr>
                <w:rFonts w:ascii="HelveticaNeueLT Com 55 Roman" w:hAnsi="HelveticaNeueLT Com 55 Roman"/>
                <w:sz w:val="20"/>
                <w:szCs w:val="20"/>
              </w:rPr>
              <w:t>Casillo</w:t>
            </w:r>
            <w:proofErr w:type="spellEnd"/>
            <w:r w:rsidRPr="00CF6B55">
              <w:rPr>
                <w:rFonts w:ascii="HelveticaNeueLT Com 55 Roman" w:hAnsi="HelveticaNeueLT Com 55 Roman"/>
                <w:sz w:val="20"/>
                <w:szCs w:val="20"/>
              </w:rPr>
              <w:t xml:space="preserve"> I. avec Barbier R., </w:t>
            </w:r>
            <w:proofErr w:type="spellStart"/>
            <w:r w:rsidRPr="00CF6B55">
              <w:rPr>
                <w:rFonts w:ascii="HelveticaNeueLT Com 55 Roman" w:hAnsi="HelveticaNeueLT Com 55 Roman"/>
                <w:sz w:val="20"/>
                <w:szCs w:val="20"/>
              </w:rPr>
              <w:t>Blondiaux</w:t>
            </w:r>
            <w:proofErr w:type="spellEnd"/>
            <w:r w:rsidRPr="00CF6B55">
              <w:rPr>
                <w:rFonts w:ascii="HelveticaNeueLT Com 55 Roman" w:hAnsi="HelveticaNeueLT Com 55 Roman"/>
                <w:sz w:val="20"/>
                <w:szCs w:val="20"/>
              </w:rPr>
              <w:t xml:space="preserve"> L., </w:t>
            </w:r>
            <w:proofErr w:type="spellStart"/>
            <w:r w:rsidRPr="00CF6B55">
              <w:rPr>
                <w:rFonts w:ascii="HelveticaNeueLT Com 55 Roman" w:hAnsi="HelveticaNeueLT Com 55 Roman"/>
                <w:sz w:val="20"/>
                <w:szCs w:val="20"/>
              </w:rPr>
              <w:t>Chateauraynaud</w:t>
            </w:r>
            <w:proofErr w:type="spellEnd"/>
            <w:r w:rsidRPr="00CF6B55">
              <w:rPr>
                <w:rFonts w:ascii="HelveticaNeueLT Com 55 Roman" w:hAnsi="HelveticaNeueLT Com 55 Roman"/>
                <w:sz w:val="20"/>
                <w:szCs w:val="20"/>
              </w:rPr>
              <w:t xml:space="preserve"> F., </w:t>
            </w:r>
            <w:proofErr w:type="spellStart"/>
            <w:r w:rsidRPr="00CF6B55">
              <w:rPr>
                <w:rFonts w:ascii="HelveticaNeueLT Com 55 Roman" w:hAnsi="HelveticaNeueLT Com 55 Roman"/>
                <w:sz w:val="20"/>
                <w:szCs w:val="20"/>
              </w:rPr>
              <w:t>Fourniau</w:t>
            </w:r>
            <w:proofErr w:type="spellEnd"/>
            <w:r w:rsidRPr="00CF6B55">
              <w:rPr>
                <w:rFonts w:ascii="HelveticaNeueLT Com 55 Roman" w:hAnsi="HelveticaNeueLT Com 55 Roman"/>
                <w:sz w:val="20"/>
                <w:szCs w:val="20"/>
              </w:rPr>
              <w:t xml:space="preserve"> J-M., Lefebvre R., Neveu C. et Salles D. (</w:t>
            </w:r>
            <w:proofErr w:type="spellStart"/>
            <w:r w:rsidRPr="00CF6B55">
              <w:rPr>
                <w:rFonts w:ascii="HelveticaNeueLT Com 55 Roman" w:hAnsi="HelveticaNeueLT Com 55 Roman"/>
                <w:sz w:val="20"/>
                <w:szCs w:val="20"/>
              </w:rPr>
              <w:t>dir</w:t>
            </w:r>
            <w:proofErr w:type="spellEnd"/>
            <w:r w:rsidRPr="00CF6B55">
              <w:rPr>
                <w:rFonts w:ascii="HelveticaNeueLT Com 55 Roman" w:hAnsi="HelveticaNeueLT Com 55 Roman"/>
                <w:sz w:val="20"/>
                <w:szCs w:val="20"/>
              </w:rPr>
              <w:t xml:space="preserve">.), </w:t>
            </w:r>
            <w:r w:rsidRPr="00CF6B55">
              <w:rPr>
                <w:rFonts w:ascii="HelveticaNeueLT Com 55 Roman" w:hAnsi="HelveticaNeueLT Com 55 Roman"/>
                <w:i/>
                <w:iCs/>
                <w:sz w:val="20"/>
                <w:szCs w:val="20"/>
              </w:rPr>
              <w:t>Dictionnaire critique et interdisciplinaire de la participation</w:t>
            </w:r>
            <w:r w:rsidRPr="00CF6B55">
              <w:rPr>
                <w:rFonts w:ascii="HelveticaNeueLT Com 55 Roman" w:hAnsi="HelveticaNeueLT Com 55 Roman"/>
                <w:sz w:val="20"/>
                <w:szCs w:val="20"/>
              </w:rPr>
              <w:t xml:space="preserve">, Paris, GIS Démocratie et Participation, </w:t>
            </w:r>
            <w:proofErr w:type="gramStart"/>
            <w:r w:rsidRPr="00CF6B55">
              <w:rPr>
                <w:rFonts w:ascii="HelveticaNeueLT Com 55 Roman" w:hAnsi="HelveticaNeueLT Com 55 Roman"/>
                <w:sz w:val="20"/>
                <w:szCs w:val="20"/>
              </w:rPr>
              <w:t>2022,  https://www.dicopart.fr/professionnalisation-2022</w:t>
            </w:r>
            <w:proofErr w:type="gramEnd"/>
          </w:p>
          <w:p w14:paraId="619A0312" w14:textId="77777777" w:rsidR="00CF6B55" w:rsidRPr="00CF6B55" w:rsidRDefault="00CF6B55" w:rsidP="00CF6B55">
            <w:pPr>
              <w:rPr>
                <w:rFonts w:ascii="HelveticaNeueLT Com 55 Roman" w:hAnsi="HelveticaNeueLT Com 55 Roman"/>
                <w:sz w:val="20"/>
                <w:szCs w:val="20"/>
              </w:rPr>
            </w:pPr>
          </w:p>
          <w:p w14:paraId="6C74B40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b/>
                <w:bCs/>
                <w:sz w:val="20"/>
                <w:szCs w:val="20"/>
              </w:rPr>
              <w:t>L'instrumentation participative : logiques et effets</w:t>
            </w:r>
          </w:p>
          <w:p w14:paraId="542AB533" w14:textId="77777777" w:rsidR="00CF6B55" w:rsidRPr="00CF6B55" w:rsidRDefault="00CF6B55" w:rsidP="00CF6B55">
            <w:pPr>
              <w:rPr>
                <w:rFonts w:ascii="HelveticaNeueLT Com 55 Roman" w:hAnsi="HelveticaNeueLT Com 55 Roman"/>
                <w:b/>
                <w:bCs/>
                <w:sz w:val="20"/>
                <w:szCs w:val="20"/>
              </w:rPr>
            </w:pPr>
          </w:p>
          <w:p w14:paraId="057644C4"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t>Bibliographie indicative :</w:t>
            </w:r>
          </w:p>
          <w:p w14:paraId="2538C183" w14:textId="77777777" w:rsidR="00CF6B55" w:rsidRPr="00CF6B55" w:rsidRDefault="00CF6B55" w:rsidP="00CF6B55">
            <w:pPr>
              <w:rPr>
                <w:rFonts w:ascii="HelveticaNeueLT Com 55 Roman" w:hAnsi="HelveticaNeueLT Com 55 Roman"/>
                <w:sz w:val="20"/>
                <w:szCs w:val="20"/>
              </w:rPr>
            </w:pPr>
          </w:p>
          <w:p w14:paraId="0D647BCF"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-Barrault-Stella (L.), « Participer sous l'aile de la bureaucratie. Les effets de la concertation avec les familles dans la fabrique de la sectorisation scolaire »,</w:t>
            </w:r>
          </w:p>
          <w:p w14:paraId="62EE7709"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i/>
                <w:sz w:val="20"/>
                <w:szCs w:val="20"/>
              </w:rPr>
              <w:t xml:space="preserve">Participations </w:t>
            </w:r>
            <w:r w:rsidRPr="00CF6B55">
              <w:rPr>
                <w:rFonts w:ascii="HelveticaNeueLT Com 55 Roman" w:hAnsi="HelveticaNeueLT Com 55 Roman"/>
                <w:sz w:val="20"/>
                <w:szCs w:val="20"/>
              </w:rPr>
              <w:t>2012/1 (N° 2), p. 103-125.</w:t>
            </w:r>
          </w:p>
          <w:p w14:paraId="71596F01"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Blondiaux</w:t>
            </w:r>
            <w:proofErr w:type="spellEnd"/>
            <w:r w:rsidRPr="00CF6B55">
              <w:rPr>
                <w:rFonts w:ascii="HelveticaNeueLT Com 55 Roman" w:hAnsi="HelveticaNeueLT Com 55 Roman"/>
                <w:sz w:val="20"/>
                <w:szCs w:val="20"/>
              </w:rPr>
              <w:t xml:space="preserve"> (L.), « Démocratie locale et participation citoyenne : la promesse et le piège », </w:t>
            </w:r>
            <w:r w:rsidRPr="00CF6B55">
              <w:rPr>
                <w:rFonts w:ascii="HelveticaNeueLT Com 55 Roman" w:hAnsi="HelveticaNeueLT Com 55 Roman"/>
                <w:i/>
                <w:sz w:val="20"/>
                <w:szCs w:val="20"/>
              </w:rPr>
              <w:t xml:space="preserve">Mouvements </w:t>
            </w:r>
            <w:r w:rsidRPr="00CF6B55">
              <w:rPr>
                <w:rFonts w:ascii="HelveticaNeueLT Com 55 Roman" w:hAnsi="HelveticaNeueLT Com 55 Roman"/>
                <w:sz w:val="20"/>
                <w:szCs w:val="20"/>
              </w:rPr>
              <w:t>2001/5 (no18), p. 44-51.</w:t>
            </w:r>
          </w:p>
          <w:p w14:paraId="0F04784C"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-Mazeaud (A.), </w:t>
            </w:r>
            <w:proofErr w:type="spellStart"/>
            <w:r w:rsidRPr="00CF6B55">
              <w:rPr>
                <w:rFonts w:ascii="HelveticaNeueLT Com 55 Roman" w:hAnsi="HelveticaNeueLT Com 55 Roman"/>
                <w:sz w:val="20"/>
                <w:szCs w:val="20"/>
              </w:rPr>
              <w:t>Talpin</w:t>
            </w:r>
            <w:proofErr w:type="spellEnd"/>
            <w:r w:rsidRPr="00CF6B55">
              <w:rPr>
                <w:rFonts w:ascii="HelveticaNeueLT Com 55 Roman" w:hAnsi="HelveticaNeueLT Com 55 Roman"/>
                <w:sz w:val="20"/>
                <w:szCs w:val="20"/>
              </w:rPr>
              <w:t xml:space="preserve"> (J.), « Participer pourquoi faire ? Esquisse d'une sociologie de l'engagement dans les budgets participatifs », </w:t>
            </w:r>
            <w:r w:rsidRPr="00CF6B55">
              <w:rPr>
                <w:rFonts w:ascii="HelveticaNeueLT Com 55 Roman" w:hAnsi="HelveticaNeueLT Com 55 Roman"/>
                <w:i/>
                <w:iCs/>
                <w:sz w:val="20"/>
                <w:szCs w:val="20"/>
              </w:rPr>
              <w:t>Sociologie</w:t>
            </w:r>
            <w:r w:rsidRPr="00CF6B55">
              <w:rPr>
                <w:rFonts w:ascii="HelveticaNeueLT Com 55 Roman" w:hAnsi="HelveticaNeueLT Com 55 Roman"/>
                <w:sz w:val="20"/>
                <w:szCs w:val="20"/>
              </w:rPr>
              <w:t>, 2010, n°3.</w:t>
            </w:r>
          </w:p>
          <w:p w14:paraId="3987A3B2"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-Mazeaud </w:t>
            </w:r>
            <w:r w:rsidRPr="00CF6B55">
              <w:rPr>
                <w:rFonts w:ascii="HelveticaNeueLT Com 55 Roman" w:hAnsi="HelveticaNeueLT Com 55 Roman"/>
                <w:i/>
                <w:sz w:val="20"/>
                <w:szCs w:val="20"/>
              </w:rPr>
              <w:t>et al.</w:t>
            </w:r>
            <w:r w:rsidRPr="00CF6B55">
              <w:rPr>
                <w:rFonts w:ascii="HelveticaNeueLT Com 55 Roman" w:hAnsi="HelveticaNeueLT Com 55 Roman"/>
                <w:sz w:val="20"/>
                <w:szCs w:val="20"/>
              </w:rPr>
              <w:t xml:space="preserve">, « Penser les effets de la participation sur l'action publique à partir de ses impensés », </w:t>
            </w:r>
            <w:r w:rsidRPr="00CF6B55">
              <w:rPr>
                <w:rFonts w:ascii="HelveticaNeueLT Com 55 Roman" w:hAnsi="HelveticaNeueLT Com 55 Roman"/>
                <w:i/>
                <w:sz w:val="20"/>
                <w:szCs w:val="20"/>
              </w:rPr>
              <w:t xml:space="preserve">Participations </w:t>
            </w:r>
            <w:r w:rsidRPr="00CF6B55">
              <w:rPr>
                <w:rFonts w:ascii="HelveticaNeueLT Com 55 Roman" w:hAnsi="HelveticaNeueLT Com 55 Roman"/>
                <w:sz w:val="20"/>
                <w:szCs w:val="20"/>
              </w:rPr>
              <w:t>2012/1 (N° 2), p. 5-29.</w:t>
            </w:r>
          </w:p>
          <w:p w14:paraId="239FC45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-Gourgues (G.), « Des dispositifs participatifs aux politiques de la participation. L'exemple des conseils régionaux français », </w:t>
            </w:r>
            <w:r w:rsidRPr="00CF6B55">
              <w:rPr>
                <w:rFonts w:ascii="HelveticaNeueLT Com 55 Roman" w:hAnsi="HelveticaNeueLT Com 55 Roman"/>
                <w:i/>
                <w:sz w:val="20"/>
                <w:szCs w:val="20"/>
              </w:rPr>
              <w:t xml:space="preserve">Participations </w:t>
            </w:r>
            <w:r w:rsidRPr="00CF6B55">
              <w:rPr>
                <w:rFonts w:ascii="HelveticaNeueLT Com 55 Roman" w:hAnsi="HelveticaNeueLT Com 55 Roman"/>
                <w:sz w:val="20"/>
                <w:szCs w:val="20"/>
              </w:rPr>
              <w:t>2012/1 (N° 2), p. 30-52.</w:t>
            </w:r>
          </w:p>
          <w:p w14:paraId="433B63C4"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-Gourgues (G.), « Plus de participation, pour plus de démocratie ? », Savoir/agir, 31, 2015 ; « La participation publique, nouvelle servitude volontaire ? », </w:t>
            </w:r>
            <w:proofErr w:type="spellStart"/>
            <w:r w:rsidRPr="00CF6B55">
              <w:rPr>
                <w:rFonts w:ascii="HelveticaNeueLT Com 55 Roman" w:hAnsi="HelveticaNeueLT Com 55 Roman"/>
                <w:sz w:val="20"/>
                <w:szCs w:val="20"/>
              </w:rPr>
              <w:t>Hermes</w:t>
            </w:r>
            <w:proofErr w:type="spellEnd"/>
            <w:r w:rsidRPr="00CF6B55">
              <w:rPr>
                <w:rFonts w:ascii="HelveticaNeueLT Com 55 Roman" w:hAnsi="HelveticaNeueLT Com 55 Roman"/>
                <w:sz w:val="20"/>
                <w:szCs w:val="20"/>
              </w:rPr>
              <w:t>, 73, 2015.</w:t>
            </w:r>
          </w:p>
          <w:p w14:paraId="586F3835"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-Mazeaud (A.), « L'instrumentation participative de l'action publique : logiques et effets. Une approche comparée des dispositifs participatifs conduits par la région Poitou-Charentes », </w:t>
            </w:r>
            <w:r w:rsidRPr="00CF6B55">
              <w:rPr>
                <w:rFonts w:ascii="HelveticaNeueLT Com 55 Roman" w:hAnsi="HelveticaNeueLT Com 55 Roman"/>
                <w:i/>
                <w:sz w:val="20"/>
                <w:szCs w:val="20"/>
              </w:rPr>
              <w:t xml:space="preserve">Participations </w:t>
            </w:r>
            <w:r w:rsidRPr="00CF6B55">
              <w:rPr>
                <w:rFonts w:ascii="HelveticaNeueLT Com 55 Roman" w:hAnsi="HelveticaNeueLT Com 55 Roman"/>
                <w:sz w:val="20"/>
                <w:szCs w:val="20"/>
              </w:rPr>
              <w:t>2012/1 (N° 2), p. 53-77.</w:t>
            </w:r>
          </w:p>
          <w:p w14:paraId="3DCC3992" w14:textId="77777777" w:rsidR="00CF6B55" w:rsidRPr="00CF6B55" w:rsidRDefault="00CF6B55" w:rsidP="00CF6B55">
            <w:pPr>
              <w:rPr>
                <w:rFonts w:ascii="HelveticaNeueLT Com 55 Roman" w:hAnsi="HelveticaNeueLT Com 55 Roman"/>
                <w:b/>
                <w:bCs/>
                <w:sz w:val="20"/>
                <w:szCs w:val="20"/>
              </w:rPr>
            </w:pPr>
          </w:p>
          <w:p w14:paraId="5EC97A97" w14:textId="77777777" w:rsidR="00CF6B55" w:rsidRPr="00CF6B55" w:rsidRDefault="00CF6B55" w:rsidP="00CF6B55">
            <w:pPr>
              <w:rPr>
                <w:rFonts w:ascii="HelveticaNeueLT Com 55 Roman" w:hAnsi="HelveticaNeueLT Com 55 Roman"/>
                <w:b/>
                <w:bCs/>
                <w:sz w:val="20"/>
                <w:szCs w:val="20"/>
              </w:rPr>
            </w:pPr>
            <w:r w:rsidRPr="00CF6B55">
              <w:rPr>
                <w:rFonts w:ascii="HelveticaNeueLT Com 55 Roman" w:hAnsi="HelveticaNeueLT Com 55 Roman"/>
                <w:b/>
                <w:bCs/>
                <w:sz w:val="20"/>
                <w:szCs w:val="20"/>
              </w:rPr>
              <w:t>Participation et reconnaissance d'un savoir citoyen ?</w:t>
            </w:r>
          </w:p>
          <w:p w14:paraId="7270E9EA" w14:textId="77777777" w:rsidR="00CF6B55" w:rsidRPr="00CF6B55" w:rsidRDefault="00CF6B55" w:rsidP="00CF6B55">
            <w:pPr>
              <w:rPr>
                <w:rFonts w:ascii="HelveticaNeueLT Com 55 Roman" w:hAnsi="HelveticaNeueLT Com 55 Roman"/>
                <w:sz w:val="20"/>
                <w:szCs w:val="20"/>
              </w:rPr>
            </w:pPr>
          </w:p>
          <w:p w14:paraId="70CAA7E5"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t>Bibliographie indicative :</w:t>
            </w:r>
          </w:p>
          <w:p w14:paraId="2997FFFE" w14:textId="77777777" w:rsidR="00CF6B55" w:rsidRPr="00CF6B55" w:rsidRDefault="00CF6B55" w:rsidP="00CF6B55">
            <w:pPr>
              <w:rPr>
                <w:rFonts w:ascii="HelveticaNeueLT Com 55 Roman" w:hAnsi="HelveticaNeueLT Com 55 Roman"/>
                <w:sz w:val="20"/>
                <w:szCs w:val="20"/>
              </w:rPr>
            </w:pPr>
          </w:p>
          <w:p w14:paraId="47447A3B"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Deboulet</w:t>
            </w:r>
            <w:proofErr w:type="spellEnd"/>
            <w:r w:rsidRPr="00CF6B55">
              <w:rPr>
                <w:rFonts w:ascii="HelveticaNeueLT Com 55 Roman" w:hAnsi="HelveticaNeueLT Com 55 Roman"/>
                <w:sz w:val="20"/>
                <w:szCs w:val="20"/>
              </w:rPr>
              <w:t xml:space="preserve"> (A.) et Nez (H.) (</w:t>
            </w:r>
            <w:proofErr w:type="spellStart"/>
            <w:r w:rsidRPr="00CF6B55">
              <w:rPr>
                <w:rFonts w:ascii="HelveticaNeueLT Com 55 Roman" w:hAnsi="HelveticaNeueLT Com 55 Roman"/>
                <w:sz w:val="20"/>
                <w:szCs w:val="20"/>
              </w:rPr>
              <w:t>dir</w:t>
            </w:r>
            <w:proofErr w:type="spellEnd"/>
            <w:r w:rsidRPr="00CF6B55">
              <w:rPr>
                <w:rFonts w:ascii="HelveticaNeueLT Com 55 Roman" w:hAnsi="HelveticaNeueLT Com 55 Roman"/>
                <w:sz w:val="20"/>
                <w:szCs w:val="20"/>
              </w:rPr>
              <w:t xml:space="preserve">.), Savoirs citoyens et démocratie urbaine. Pur, 2013, 138 p-Nez (H.), « Nature et légitimités des savoirs citoyens dans l'urbanisme participatif. Une enquête ethnographique à Paris », </w:t>
            </w:r>
            <w:r w:rsidRPr="00CF6B55">
              <w:rPr>
                <w:rFonts w:ascii="HelveticaNeueLT Com 55 Roman" w:hAnsi="HelveticaNeueLT Com 55 Roman"/>
                <w:i/>
                <w:sz w:val="20"/>
                <w:szCs w:val="20"/>
              </w:rPr>
              <w:t xml:space="preserve">Sociologie </w:t>
            </w:r>
            <w:r w:rsidRPr="00CF6B55">
              <w:rPr>
                <w:rFonts w:ascii="HelveticaNeueLT Com 55 Roman" w:hAnsi="HelveticaNeueLT Com 55 Roman"/>
                <w:sz w:val="20"/>
                <w:szCs w:val="20"/>
              </w:rPr>
              <w:t>2011/4 (Vol. 2</w:t>
            </w:r>
            <w:proofErr w:type="gramStart"/>
            <w:r w:rsidRPr="00CF6B55">
              <w:rPr>
                <w:rFonts w:ascii="HelveticaNeueLT Com 55 Roman" w:hAnsi="HelveticaNeueLT Com 55 Roman"/>
                <w:sz w:val="20"/>
                <w:szCs w:val="20"/>
              </w:rPr>
              <w:t>),p.</w:t>
            </w:r>
            <w:proofErr w:type="gramEnd"/>
            <w:r w:rsidRPr="00CF6B55">
              <w:rPr>
                <w:rFonts w:ascii="HelveticaNeueLT Com 55 Roman" w:hAnsi="HelveticaNeueLT Com 55 Roman"/>
                <w:sz w:val="20"/>
                <w:szCs w:val="20"/>
              </w:rPr>
              <w:t xml:space="preserve"> 387-404.</w:t>
            </w:r>
          </w:p>
          <w:p w14:paraId="291203CD"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-Nez (H.), « Qui est légitime pour représenter les intérêts de la population ? Luttes urbaines et institutions participatives en France et en Espagne », </w:t>
            </w:r>
            <w:proofErr w:type="spellStart"/>
            <w:r w:rsidRPr="00CF6B55">
              <w:rPr>
                <w:rFonts w:ascii="HelveticaNeueLT Com 55 Roman" w:hAnsi="HelveticaNeueLT Com 55 Roman"/>
                <w:i/>
                <w:sz w:val="20"/>
                <w:szCs w:val="20"/>
              </w:rPr>
              <w:t>Revueinternationale</w:t>
            </w:r>
            <w:proofErr w:type="spellEnd"/>
            <w:r w:rsidRPr="00CF6B55">
              <w:rPr>
                <w:rFonts w:ascii="HelveticaNeueLT Com 55 Roman" w:hAnsi="HelveticaNeueLT Com 55 Roman"/>
                <w:i/>
                <w:sz w:val="20"/>
                <w:szCs w:val="20"/>
              </w:rPr>
              <w:t xml:space="preserve"> de politique comparée </w:t>
            </w:r>
            <w:r w:rsidRPr="00CF6B55">
              <w:rPr>
                <w:rFonts w:ascii="HelveticaNeueLT Com 55 Roman" w:hAnsi="HelveticaNeueLT Com 55 Roman"/>
                <w:sz w:val="20"/>
                <w:szCs w:val="20"/>
              </w:rPr>
              <w:t>2013/1 (Vol. 20), p. 7-23.</w:t>
            </w:r>
          </w:p>
          <w:p w14:paraId="3328853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-Nez (H.), « Revendiquer un droit à la parole : les usages de la ressource juridique dans les mobilisations de citoyens », </w:t>
            </w:r>
            <w:r w:rsidRPr="00CF6B55">
              <w:rPr>
                <w:rFonts w:ascii="HelveticaNeueLT Com 55 Roman" w:hAnsi="HelveticaNeueLT Com 55 Roman"/>
                <w:i/>
                <w:sz w:val="20"/>
                <w:szCs w:val="20"/>
              </w:rPr>
              <w:t xml:space="preserve">Le sujet dans la cité </w:t>
            </w:r>
            <w:r w:rsidRPr="00CF6B55">
              <w:rPr>
                <w:rFonts w:ascii="HelveticaNeueLT Com 55 Roman" w:hAnsi="HelveticaNeueLT Com 55 Roman"/>
                <w:sz w:val="20"/>
                <w:szCs w:val="20"/>
              </w:rPr>
              <w:t>2012/2 (n° 3), p. 48-58.</w:t>
            </w:r>
          </w:p>
          <w:p w14:paraId="348AB212"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-Nez (H.), « De l'expertise associative à la constitution d'un contre-pouvoir. Action collective et concertation à Paris Rive Gauche », </w:t>
            </w:r>
            <w:r w:rsidRPr="00CF6B55">
              <w:rPr>
                <w:rFonts w:ascii="HelveticaNeueLT Com 55 Roman" w:hAnsi="HelveticaNeueLT Com 55 Roman"/>
                <w:i/>
                <w:sz w:val="20"/>
                <w:szCs w:val="20"/>
              </w:rPr>
              <w:t xml:space="preserve">Espaces et sociétés </w:t>
            </w:r>
            <w:r w:rsidRPr="00CF6B55">
              <w:rPr>
                <w:rFonts w:ascii="HelveticaNeueLT Com 55 Roman" w:hAnsi="HelveticaNeueLT Com 55 Roman"/>
                <w:sz w:val="20"/>
                <w:szCs w:val="20"/>
              </w:rPr>
              <w:t>2012/3 (n°151), p. 139-154.</w:t>
            </w:r>
          </w:p>
          <w:p w14:paraId="47DE2D6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Nonjon</w:t>
            </w:r>
            <w:proofErr w:type="spellEnd"/>
            <w:r w:rsidRPr="00CF6B55">
              <w:rPr>
                <w:rFonts w:ascii="HelveticaNeueLT Com 55 Roman" w:hAnsi="HelveticaNeueLT Com 55 Roman"/>
                <w:sz w:val="20"/>
                <w:szCs w:val="20"/>
              </w:rPr>
              <w:t xml:space="preserve"> (M.), « Une cartographie participative est-elle possible ? Ressorts et usages de la cartographie dans les projets d’aménagement », </w:t>
            </w:r>
            <w:r w:rsidRPr="00CF6B55">
              <w:rPr>
                <w:rFonts w:ascii="HelveticaNeueLT Com 55 Roman" w:hAnsi="HelveticaNeueLT Com 55 Roman"/>
                <w:i/>
                <w:iCs/>
                <w:sz w:val="20"/>
                <w:szCs w:val="20"/>
              </w:rPr>
              <w:t>Espaces Temps.net</w:t>
            </w:r>
            <w:r w:rsidRPr="00CF6B55">
              <w:rPr>
                <w:rFonts w:ascii="HelveticaNeueLT Com 55 Roman" w:hAnsi="HelveticaNeueLT Com 55 Roman"/>
                <w:sz w:val="20"/>
                <w:szCs w:val="20"/>
              </w:rPr>
              <w:t>, 2010.</w:t>
            </w:r>
          </w:p>
          <w:p w14:paraId="3180086E" w14:textId="77777777" w:rsidR="00CF6B55" w:rsidRPr="00CF6B55" w:rsidRDefault="00CF6B55" w:rsidP="00CF6B55">
            <w:pPr>
              <w:rPr>
                <w:rFonts w:ascii="HelveticaNeueLT Com 55 Roman" w:hAnsi="HelveticaNeueLT Com 55 Roman"/>
                <w:sz w:val="20"/>
                <w:szCs w:val="20"/>
              </w:rPr>
            </w:pPr>
          </w:p>
          <w:p w14:paraId="17D03928" w14:textId="77777777" w:rsidR="00CF6B55" w:rsidRPr="00CF6B55" w:rsidRDefault="00CF6B55" w:rsidP="00CF6B55">
            <w:pPr>
              <w:rPr>
                <w:rFonts w:ascii="HelveticaNeueLT Com 55 Roman" w:hAnsi="HelveticaNeueLT Com 55 Roman"/>
                <w:b/>
                <w:bCs/>
                <w:sz w:val="20"/>
                <w:szCs w:val="20"/>
              </w:rPr>
            </w:pPr>
            <w:r w:rsidRPr="00CF6B55">
              <w:rPr>
                <w:rFonts w:ascii="HelveticaNeueLT Com 55 Roman" w:hAnsi="HelveticaNeueLT Com 55 Roman"/>
                <w:b/>
                <w:bCs/>
                <w:sz w:val="20"/>
                <w:szCs w:val="20"/>
              </w:rPr>
              <w:t xml:space="preserve">Participation, </w:t>
            </w:r>
            <w:proofErr w:type="spellStart"/>
            <w:r w:rsidRPr="00CF6B55">
              <w:rPr>
                <w:rFonts w:ascii="HelveticaNeueLT Com 55 Roman" w:hAnsi="HelveticaNeueLT Com 55 Roman"/>
                <w:b/>
                <w:bCs/>
                <w:sz w:val="20"/>
                <w:szCs w:val="20"/>
              </w:rPr>
              <w:t>empowerment</w:t>
            </w:r>
            <w:proofErr w:type="spellEnd"/>
            <w:r w:rsidRPr="00CF6B55">
              <w:rPr>
                <w:rFonts w:ascii="HelveticaNeueLT Com 55 Roman" w:hAnsi="HelveticaNeueLT Com 55 Roman"/>
                <w:b/>
                <w:bCs/>
                <w:sz w:val="20"/>
                <w:szCs w:val="20"/>
              </w:rPr>
              <w:t xml:space="preserve"> et luttes contre l'exclusion</w:t>
            </w:r>
          </w:p>
          <w:p w14:paraId="2A2D7B2A"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lastRenderedPageBreak/>
              <w:t>Bibliographie indicative :</w:t>
            </w:r>
          </w:p>
          <w:p w14:paraId="2DDAC69C" w14:textId="77777777" w:rsidR="00CF6B55" w:rsidRPr="00CF6B55" w:rsidRDefault="00CF6B55" w:rsidP="00CF6B55">
            <w:pPr>
              <w:rPr>
                <w:rFonts w:ascii="HelveticaNeueLT Com 55 Roman" w:hAnsi="HelveticaNeueLT Com 55 Roman"/>
                <w:sz w:val="20"/>
                <w:szCs w:val="20"/>
              </w:rPr>
            </w:pPr>
          </w:p>
          <w:p w14:paraId="3D022C08"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-Mazeaud (A.), Le BPL, un instrument de justice </w:t>
            </w:r>
            <w:proofErr w:type="gramStart"/>
            <w:r w:rsidRPr="00CF6B55">
              <w:rPr>
                <w:rFonts w:ascii="HelveticaNeueLT Com 55 Roman" w:hAnsi="HelveticaNeueLT Com 55 Roman"/>
                <w:sz w:val="20"/>
                <w:szCs w:val="20"/>
              </w:rPr>
              <w:t>sociale ?,</w:t>
            </w:r>
            <w:proofErr w:type="gramEnd"/>
            <w:r w:rsidRPr="00CF6B55">
              <w:rPr>
                <w:rFonts w:ascii="HelveticaNeueLT Com 55 Roman" w:hAnsi="HelveticaNeueLT Com 55 Roman"/>
                <w:sz w:val="20"/>
                <w:szCs w:val="20"/>
              </w:rPr>
              <w:t xml:space="preserve"> in </w:t>
            </w:r>
            <w:proofErr w:type="spellStart"/>
            <w:r w:rsidRPr="00CF6B55">
              <w:rPr>
                <w:rFonts w:ascii="HelveticaNeueLT Com 55 Roman" w:hAnsi="HelveticaNeueLT Com 55 Roman"/>
                <w:sz w:val="20"/>
                <w:szCs w:val="20"/>
              </w:rPr>
              <w:t>Sintomer</w:t>
            </w:r>
            <w:proofErr w:type="spellEnd"/>
            <w:r w:rsidRPr="00CF6B55">
              <w:rPr>
                <w:rFonts w:ascii="HelveticaNeueLT Com 55 Roman" w:hAnsi="HelveticaNeueLT Com 55 Roman"/>
                <w:sz w:val="20"/>
                <w:szCs w:val="20"/>
              </w:rPr>
              <w:t xml:space="preserve"> et </w:t>
            </w:r>
            <w:proofErr w:type="spellStart"/>
            <w:r w:rsidRPr="00CF6B55">
              <w:rPr>
                <w:rFonts w:ascii="HelveticaNeueLT Com 55 Roman" w:hAnsi="HelveticaNeueLT Com 55 Roman"/>
                <w:sz w:val="20"/>
                <w:szCs w:val="20"/>
              </w:rPr>
              <w:t>Talpin</w:t>
            </w:r>
            <w:proofErr w:type="spellEnd"/>
            <w:r w:rsidRPr="00CF6B55">
              <w:rPr>
                <w:rFonts w:ascii="HelveticaNeueLT Com 55 Roman" w:hAnsi="HelveticaNeueLT Com 55 Roman"/>
                <w:sz w:val="20"/>
                <w:szCs w:val="20"/>
              </w:rPr>
              <w:t xml:space="preserve">, </w:t>
            </w:r>
            <w:r w:rsidRPr="00CF6B55">
              <w:rPr>
                <w:rFonts w:ascii="HelveticaNeueLT Com 55 Roman" w:hAnsi="HelveticaNeueLT Com 55 Roman"/>
                <w:i/>
                <w:iCs/>
                <w:sz w:val="20"/>
                <w:szCs w:val="20"/>
              </w:rPr>
              <w:t xml:space="preserve">La démocratie participative </w:t>
            </w:r>
            <w:proofErr w:type="spellStart"/>
            <w:r w:rsidRPr="00CF6B55">
              <w:rPr>
                <w:rFonts w:ascii="HelveticaNeueLT Com 55 Roman" w:hAnsi="HelveticaNeueLT Com 55 Roman"/>
                <w:i/>
                <w:iCs/>
                <w:sz w:val="20"/>
                <w:szCs w:val="20"/>
              </w:rPr>
              <w:t>au delà</w:t>
            </w:r>
            <w:proofErr w:type="spellEnd"/>
            <w:r w:rsidRPr="00CF6B55">
              <w:rPr>
                <w:rFonts w:ascii="HelveticaNeueLT Com 55 Roman" w:hAnsi="HelveticaNeueLT Com 55 Roman"/>
                <w:i/>
                <w:iCs/>
                <w:sz w:val="20"/>
                <w:szCs w:val="20"/>
              </w:rPr>
              <w:t xml:space="preserve"> de la proximité. Le cas du </w:t>
            </w:r>
            <w:proofErr w:type="spellStart"/>
            <w:r w:rsidRPr="00CF6B55">
              <w:rPr>
                <w:rFonts w:ascii="HelveticaNeueLT Com 55 Roman" w:hAnsi="HelveticaNeueLT Com 55 Roman"/>
                <w:i/>
                <w:iCs/>
                <w:sz w:val="20"/>
                <w:szCs w:val="20"/>
              </w:rPr>
              <w:t>poitou-charentes</w:t>
            </w:r>
            <w:proofErr w:type="spellEnd"/>
            <w:r w:rsidRPr="00CF6B55">
              <w:rPr>
                <w:rFonts w:ascii="HelveticaNeueLT Com 55 Roman" w:hAnsi="HelveticaNeueLT Com 55 Roman"/>
                <w:sz w:val="20"/>
                <w:szCs w:val="20"/>
              </w:rPr>
              <w:t>, PUR, juin 2011.</w:t>
            </w:r>
          </w:p>
          <w:p w14:paraId="17601530"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-Carrel (M.), « Politisation et publicisation : les effets fragiles de la délibération en milieu populaire », </w:t>
            </w:r>
            <w:proofErr w:type="spellStart"/>
            <w:r w:rsidRPr="00CF6B55">
              <w:rPr>
                <w:rFonts w:ascii="HelveticaNeueLT Com 55 Roman" w:hAnsi="HelveticaNeueLT Com 55 Roman"/>
                <w:sz w:val="20"/>
                <w:szCs w:val="20"/>
              </w:rPr>
              <w:t>Politix</w:t>
            </w:r>
            <w:proofErr w:type="spellEnd"/>
            <w:r w:rsidRPr="00CF6B55">
              <w:rPr>
                <w:rFonts w:ascii="HelveticaNeueLT Com 55 Roman" w:hAnsi="HelveticaNeueLT Com 55 Roman"/>
                <w:sz w:val="20"/>
                <w:szCs w:val="20"/>
              </w:rPr>
              <w:t>, 75, 2006.</w:t>
            </w:r>
          </w:p>
          <w:p w14:paraId="5C198397"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-Carrel, (M.), </w:t>
            </w:r>
            <w:r w:rsidRPr="00CF6B55">
              <w:rPr>
                <w:rFonts w:ascii="HelveticaNeueLT Com 55 Roman" w:hAnsi="HelveticaNeueLT Com 55 Roman"/>
                <w:i/>
                <w:sz w:val="20"/>
                <w:szCs w:val="20"/>
              </w:rPr>
              <w:t xml:space="preserve">Faire participer les habitants ? </w:t>
            </w:r>
            <w:r w:rsidRPr="00CF6B55">
              <w:rPr>
                <w:rFonts w:ascii="HelveticaNeueLT Com 55 Roman" w:hAnsi="HelveticaNeueLT Com 55 Roman"/>
                <w:i/>
                <w:sz w:val="20"/>
                <w:szCs w:val="20"/>
                <w:lang w:val="fr-CA"/>
              </w:rPr>
              <w:t xml:space="preserve">Les quartiers d’habitat social entre injonction participative et </w:t>
            </w:r>
            <w:proofErr w:type="spellStart"/>
            <w:r w:rsidRPr="00CF6B55">
              <w:rPr>
                <w:rFonts w:ascii="HelveticaNeueLT Com 55 Roman" w:hAnsi="HelveticaNeueLT Com 55 Roman"/>
                <w:i/>
                <w:sz w:val="20"/>
                <w:szCs w:val="20"/>
                <w:lang w:val="fr-CA"/>
              </w:rPr>
              <w:t>empowerment</w:t>
            </w:r>
            <w:proofErr w:type="spellEnd"/>
            <w:r w:rsidRPr="00CF6B55">
              <w:rPr>
                <w:rFonts w:ascii="HelveticaNeueLT Com 55 Roman" w:hAnsi="HelveticaNeueLT Com 55 Roman"/>
                <w:sz w:val="20"/>
                <w:szCs w:val="20"/>
                <w:lang w:val="fr-CA"/>
              </w:rPr>
              <w:t xml:space="preserve">. </w:t>
            </w:r>
            <w:r w:rsidRPr="00CF6B55">
              <w:rPr>
                <w:rFonts w:ascii="HelveticaNeueLT Com 55 Roman" w:hAnsi="HelveticaNeueLT Com 55 Roman"/>
                <w:sz w:val="20"/>
                <w:szCs w:val="20"/>
                <w:lang w:val="en-CA"/>
              </w:rPr>
              <w:t>Lyon, ENS Editions, 2013</w:t>
            </w:r>
          </w:p>
          <w:p w14:paraId="59DA17B0"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-Bacqué Marie-Hélène, </w:t>
            </w:r>
            <w:proofErr w:type="spellStart"/>
            <w:r w:rsidRPr="00CF6B55">
              <w:rPr>
                <w:rFonts w:ascii="HelveticaNeueLT Com 55 Roman" w:hAnsi="HelveticaNeueLT Com 55 Roman"/>
                <w:sz w:val="20"/>
                <w:szCs w:val="20"/>
              </w:rPr>
              <w:t>Mechmache</w:t>
            </w:r>
            <w:proofErr w:type="spellEnd"/>
            <w:r w:rsidRPr="00CF6B55">
              <w:rPr>
                <w:rFonts w:ascii="HelveticaNeueLT Com 55 Roman" w:hAnsi="HelveticaNeueLT Com 55 Roman"/>
                <w:sz w:val="20"/>
                <w:szCs w:val="20"/>
              </w:rPr>
              <w:t xml:space="preserve"> Mohamed, </w:t>
            </w:r>
            <w:r w:rsidRPr="00CF6B55">
              <w:rPr>
                <w:rFonts w:ascii="HelveticaNeueLT Com 55 Roman" w:hAnsi="HelveticaNeueLT Com 55 Roman"/>
                <w:i/>
                <w:iCs/>
                <w:sz w:val="20"/>
                <w:szCs w:val="20"/>
              </w:rPr>
              <w:t>Pour une réforme radicale de la politique de la ville</w:t>
            </w:r>
            <w:r w:rsidRPr="00CF6B55">
              <w:rPr>
                <w:rFonts w:ascii="HelveticaNeueLT Com 55 Roman" w:hAnsi="HelveticaNeueLT Com 55 Roman"/>
                <w:sz w:val="20"/>
                <w:szCs w:val="20"/>
              </w:rPr>
              <w:t>, rapport à François Lamy, ministre délégué chargé de la ville, synthèse, juillet 2013</w:t>
            </w:r>
          </w:p>
          <w:p w14:paraId="1ECBA0FE"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Talpin</w:t>
            </w:r>
            <w:proofErr w:type="spellEnd"/>
            <w:r w:rsidRPr="00CF6B55">
              <w:rPr>
                <w:rFonts w:ascii="HelveticaNeueLT Com 55 Roman" w:hAnsi="HelveticaNeueLT Com 55 Roman"/>
                <w:sz w:val="20"/>
                <w:szCs w:val="20"/>
              </w:rPr>
              <w:t xml:space="preserve"> (J.), « Ces moments qui façonnent les hommes. Eléments pour une approche pragmatique de la compétence civique », </w:t>
            </w:r>
            <w:r w:rsidRPr="00CF6B55">
              <w:rPr>
                <w:rFonts w:ascii="HelveticaNeueLT Com 55 Roman" w:hAnsi="HelveticaNeueLT Com 55 Roman"/>
                <w:i/>
                <w:iCs/>
                <w:sz w:val="20"/>
                <w:szCs w:val="20"/>
              </w:rPr>
              <w:t>RFSP</w:t>
            </w:r>
            <w:r w:rsidRPr="00CF6B55">
              <w:rPr>
                <w:rFonts w:ascii="HelveticaNeueLT Com 55 Roman" w:hAnsi="HelveticaNeueLT Com 55 Roman"/>
                <w:sz w:val="20"/>
                <w:szCs w:val="20"/>
              </w:rPr>
              <w:t> ; 2010.</w:t>
            </w:r>
          </w:p>
          <w:p w14:paraId="04EBF2E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Talpin</w:t>
            </w:r>
            <w:proofErr w:type="spellEnd"/>
            <w:r w:rsidRPr="00CF6B55">
              <w:rPr>
                <w:rFonts w:ascii="HelveticaNeueLT Com 55 Roman" w:hAnsi="HelveticaNeueLT Com 55 Roman"/>
                <w:sz w:val="20"/>
                <w:szCs w:val="20"/>
              </w:rPr>
              <w:t xml:space="preserve"> (J.), </w:t>
            </w:r>
            <w:r w:rsidRPr="00CF6B55">
              <w:rPr>
                <w:rFonts w:ascii="HelveticaNeueLT Com 55 Roman" w:hAnsi="HelveticaNeueLT Com 55 Roman"/>
                <w:i/>
                <w:iCs/>
                <w:sz w:val="20"/>
                <w:szCs w:val="20"/>
              </w:rPr>
              <w:t xml:space="preserve">Community </w:t>
            </w:r>
            <w:proofErr w:type="spellStart"/>
            <w:r w:rsidRPr="00CF6B55">
              <w:rPr>
                <w:rFonts w:ascii="HelveticaNeueLT Com 55 Roman" w:hAnsi="HelveticaNeueLT Com 55 Roman"/>
                <w:i/>
                <w:iCs/>
                <w:sz w:val="20"/>
                <w:szCs w:val="20"/>
              </w:rPr>
              <w:t>organizing</w:t>
            </w:r>
            <w:proofErr w:type="spellEnd"/>
            <w:r w:rsidRPr="00CF6B55">
              <w:rPr>
                <w:rFonts w:ascii="HelveticaNeueLT Com 55 Roman" w:hAnsi="HelveticaNeueLT Com 55 Roman"/>
                <w:i/>
                <w:iCs/>
                <w:sz w:val="20"/>
                <w:szCs w:val="20"/>
              </w:rPr>
              <w:t> : De l’émeute à l’alliance des classes populaires aux États-Unis</w:t>
            </w:r>
            <w:r w:rsidRPr="00CF6B55">
              <w:rPr>
                <w:rFonts w:ascii="HelveticaNeueLT Com 55 Roman" w:hAnsi="HelveticaNeueLT Com 55 Roman"/>
                <w:sz w:val="20"/>
                <w:szCs w:val="20"/>
              </w:rPr>
              <w:t>, Paris, Raisons d’agir, 2016</w:t>
            </w:r>
          </w:p>
          <w:p w14:paraId="6AD1B44C"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-Neveu (C), </w:t>
            </w:r>
            <w:r w:rsidRPr="00CF6B55">
              <w:rPr>
                <w:rFonts w:ascii="HelveticaNeueLT Com 55 Roman" w:hAnsi="HelveticaNeueLT Com 55 Roman"/>
                <w:i/>
                <w:iCs/>
                <w:sz w:val="20"/>
                <w:szCs w:val="20"/>
              </w:rPr>
              <w:t xml:space="preserve">Cultures et pratiques </w:t>
            </w:r>
            <w:proofErr w:type="gramStart"/>
            <w:r w:rsidRPr="00CF6B55">
              <w:rPr>
                <w:rFonts w:ascii="HelveticaNeueLT Com 55 Roman" w:hAnsi="HelveticaNeueLT Com 55 Roman"/>
                <w:i/>
                <w:iCs/>
                <w:sz w:val="20"/>
                <w:szCs w:val="20"/>
              </w:rPr>
              <w:t>participatives:</w:t>
            </w:r>
            <w:proofErr w:type="gramEnd"/>
            <w:r w:rsidRPr="00CF6B55">
              <w:rPr>
                <w:rFonts w:ascii="HelveticaNeueLT Com 55 Roman" w:hAnsi="HelveticaNeueLT Com 55 Roman"/>
                <w:i/>
                <w:iCs/>
                <w:sz w:val="20"/>
                <w:szCs w:val="20"/>
              </w:rPr>
              <w:t xml:space="preserve"> perspectives comparatives</w:t>
            </w:r>
            <w:r w:rsidRPr="00CF6B55">
              <w:rPr>
                <w:rFonts w:ascii="HelveticaNeueLT Com 55 Roman" w:hAnsi="HelveticaNeueLT Com 55 Roman"/>
                <w:sz w:val="20"/>
                <w:szCs w:val="20"/>
              </w:rPr>
              <w:t xml:space="preserve">, Paris, </w:t>
            </w:r>
            <w:proofErr w:type="spellStart"/>
            <w:r w:rsidRPr="00CF6B55">
              <w:rPr>
                <w:rFonts w:ascii="HelveticaNeueLT Com 55 Roman" w:hAnsi="HelveticaNeueLT Com 55 Roman"/>
                <w:sz w:val="20"/>
                <w:szCs w:val="20"/>
              </w:rPr>
              <w:t>L'Harmattan</w:t>
            </w:r>
            <w:proofErr w:type="spellEnd"/>
            <w:r w:rsidRPr="00CF6B55">
              <w:rPr>
                <w:rFonts w:ascii="HelveticaNeueLT Com 55 Roman" w:hAnsi="HelveticaNeueLT Com 55 Roman"/>
                <w:sz w:val="20"/>
                <w:szCs w:val="20"/>
              </w:rPr>
              <w:t>, 2007, p17.</w:t>
            </w:r>
          </w:p>
          <w:p w14:paraId="09FEAC8B" w14:textId="77777777" w:rsidR="00CF6B55" w:rsidRPr="00CF6B55" w:rsidRDefault="00CF6B55" w:rsidP="00CF6B55">
            <w:pPr>
              <w:rPr>
                <w:rFonts w:ascii="HelveticaNeueLT Com 55 Roman" w:hAnsi="HelveticaNeueLT Com 55 Roman"/>
                <w:b/>
                <w:bCs/>
                <w:sz w:val="20"/>
                <w:szCs w:val="20"/>
              </w:rPr>
            </w:pPr>
          </w:p>
          <w:p w14:paraId="0A2DF76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b/>
                <w:bCs/>
                <w:sz w:val="20"/>
                <w:szCs w:val="20"/>
              </w:rPr>
              <w:t>La participation politique en ligne : un nouvel eldorado ?</w:t>
            </w:r>
          </w:p>
          <w:p w14:paraId="20784EDC"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t>Bibliographie indicative :</w:t>
            </w:r>
          </w:p>
          <w:p w14:paraId="427602BF"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-Ewa </w:t>
            </w:r>
            <w:proofErr w:type="spellStart"/>
            <w:r w:rsidRPr="00CF6B55">
              <w:rPr>
                <w:rFonts w:ascii="HelveticaNeueLT Com 55 Roman" w:hAnsi="HelveticaNeueLT Com 55 Roman"/>
                <w:sz w:val="20"/>
                <w:szCs w:val="20"/>
              </w:rPr>
              <w:t>Krzątała-Jaworska</w:t>
            </w:r>
            <w:proofErr w:type="spellEnd"/>
            <w:r w:rsidRPr="00CF6B55">
              <w:rPr>
                <w:rFonts w:ascii="HelveticaNeueLT Com 55 Roman" w:hAnsi="HelveticaNeueLT Com 55 Roman"/>
                <w:sz w:val="20"/>
                <w:szCs w:val="20"/>
              </w:rPr>
              <w:t xml:space="preserve">, « Internet : complément ou alternative à la démocratie représentative ? », </w:t>
            </w:r>
            <w:r w:rsidRPr="00CF6B55">
              <w:rPr>
                <w:rFonts w:ascii="HelveticaNeueLT Com 55 Roman" w:hAnsi="HelveticaNeueLT Com 55 Roman"/>
                <w:i/>
                <w:sz w:val="20"/>
                <w:szCs w:val="20"/>
              </w:rPr>
              <w:t xml:space="preserve">Participations </w:t>
            </w:r>
            <w:r w:rsidRPr="00CF6B55">
              <w:rPr>
                <w:rFonts w:ascii="HelveticaNeueLT Com 55 Roman" w:hAnsi="HelveticaNeueLT Com 55 Roman"/>
                <w:sz w:val="20"/>
                <w:szCs w:val="20"/>
              </w:rPr>
              <w:t>2012/1 (N° 2), p. 181-191.</w:t>
            </w:r>
          </w:p>
          <w:p w14:paraId="44543566"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-Monnoyer-Smith (L.) et </w:t>
            </w:r>
            <w:proofErr w:type="spellStart"/>
            <w:r w:rsidRPr="00CF6B55">
              <w:rPr>
                <w:rFonts w:ascii="HelveticaNeueLT Com 55 Roman" w:hAnsi="HelveticaNeueLT Com 55 Roman"/>
                <w:sz w:val="20"/>
                <w:szCs w:val="20"/>
              </w:rPr>
              <w:t>Wojcik</w:t>
            </w:r>
            <w:proofErr w:type="spellEnd"/>
            <w:r w:rsidRPr="00CF6B55">
              <w:rPr>
                <w:rFonts w:ascii="HelveticaNeueLT Com 55 Roman" w:hAnsi="HelveticaNeueLT Com 55 Roman"/>
                <w:sz w:val="20"/>
                <w:szCs w:val="20"/>
              </w:rPr>
              <w:t xml:space="preserve"> (S.), La participation politique en ligne, vers un renouvellement des </w:t>
            </w:r>
            <w:proofErr w:type="gramStart"/>
            <w:r w:rsidRPr="00CF6B55">
              <w:rPr>
                <w:rFonts w:ascii="HelveticaNeueLT Com 55 Roman" w:hAnsi="HelveticaNeueLT Com 55 Roman"/>
                <w:sz w:val="20"/>
                <w:szCs w:val="20"/>
              </w:rPr>
              <w:t>problématiques ?,</w:t>
            </w:r>
            <w:proofErr w:type="gramEnd"/>
            <w:r w:rsidRPr="00CF6B55">
              <w:rPr>
                <w:rFonts w:ascii="HelveticaNeueLT Com 55 Roman" w:hAnsi="HelveticaNeueLT Com 55 Roman"/>
                <w:sz w:val="20"/>
                <w:szCs w:val="20"/>
              </w:rPr>
              <w:t xml:space="preserve"> Participations, 2014, n°8, Page 5 à 29</w:t>
            </w:r>
          </w:p>
          <w:p w14:paraId="6D9165FD"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Wojcik</w:t>
            </w:r>
            <w:proofErr w:type="spellEnd"/>
            <w:r w:rsidRPr="00CF6B55">
              <w:rPr>
                <w:rFonts w:ascii="HelveticaNeueLT Com 55 Roman" w:hAnsi="HelveticaNeueLT Com 55 Roman"/>
                <w:sz w:val="20"/>
                <w:szCs w:val="20"/>
              </w:rPr>
              <w:t xml:space="preserve"> (S.), « Les forums électroniques municipaux : un espace délibératif inédit », </w:t>
            </w:r>
            <w:r w:rsidRPr="00CF6B55">
              <w:rPr>
                <w:rFonts w:ascii="HelveticaNeueLT Com 55 Roman" w:hAnsi="HelveticaNeueLT Com 55 Roman"/>
                <w:i/>
                <w:sz w:val="20"/>
                <w:szCs w:val="20"/>
              </w:rPr>
              <w:t xml:space="preserve">Hermès, La Revue </w:t>
            </w:r>
            <w:r w:rsidRPr="00CF6B55">
              <w:rPr>
                <w:rFonts w:ascii="HelveticaNeueLT Com 55 Roman" w:hAnsi="HelveticaNeueLT Com 55 Roman"/>
                <w:sz w:val="20"/>
                <w:szCs w:val="20"/>
              </w:rPr>
              <w:t>2006/2 (n° 45), p. 177-182.</w:t>
            </w:r>
          </w:p>
          <w:p w14:paraId="7E02963D"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-Cardon (D.</w:t>
            </w:r>
            <w:proofErr w:type="gramStart"/>
            <w:r w:rsidRPr="00CF6B55">
              <w:rPr>
                <w:rFonts w:ascii="HelveticaNeueLT Com 55 Roman" w:hAnsi="HelveticaNeueLT Com 55 Roman"/>
                <w:sz w:val="20"/>
                <w:szCs w:val="20"/>
              </w:rPr>
              <w:t xml:space="preserve">),  </w:t>
            </w:r>
            <w:proofErr w:type="spellStart"/>
            <w:r w:rsidRPr="00CF6B55">
              <w:rPr>
                <w:rFonts w:ascii="HelveticaNeueLT Com 55 Roman" w:hAnsi="HelveticaNeueLT Com 55 Roman"/>
                <w:sz w:val="20"/>
                <w:szCs w:val="20"/>
              </w:rPr>
              <w:t>Smyrnelis</w:t>
            </w:r>
            <w:proofErr w:type="spellEnd"/>
            <w:proofErr w:type="gramEnd"/>
            <w:r w:rsidRPr="00CF6B55">
              <w:rPr>
                <w:rFonts w:ascii="HelveticaNeueLT Com 55 Roman" w:hAnsi="HelveticaNeueLT Com 55 Roman"/>
                <w:sz w:val="20"/>
                <w:szCs w:val="20"/>
              </w:rPr>
              <w:t xml:space="preserve"> (M-D), « La démocratie Internet. Entretien avec Dominique Cardon », </w:t>
            </w:r>
            <w:r w:rsidRPr="00CF6B55">
              <w:rPr>
                <w:rFonts w:ascii="HelveticaNeueLT Com 55 Roman" w:hAnsi="HelveticaNeueLT Com 55 Roman"/>
                <w:i/>
                <w:sz w:val="20"/>
                <w:szCs w:val="20"/>
              </w:rPr>
              <w:t xml:space="preserve">Transversalités </w:t>
            </w:r>
            <w:r w:rsidRPr="00CF6B55">
              <w:rPr>
                <w:rFonts w:ascii="HelveticaNeueLT Com 55 Roman" w:hAnsi="HelveticaNeueLT Com 55 Roman"/>
                <w:sz w:val="20"/>
                <w:szCs w:val="20"/>
              </w:rPr>
              <w:t>2012/3 (N° 123), p. 65-73.</w:t>
            </w:r>
          </w:p>
          <w:p w14:paraId="444AA1C3"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-Cardon (D.), la démocratie internet. Promesses et limites, La république des idées, Le Seuil, 2011.</w:t>
            </w:r>
          </w:p>
          <w:p w14:paraId="7E2C9C90"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Badouard</w:t>
            </w:r>
            <w:proofErr w:type="spellEnd"/>
            <w:r w:rsidRPr="00CF6B55">
              <w:rPr>
                <w:rFonts w:ascii="HelveticaNeueLT Com 55 Roman" w:hAnsi="HelveticaNeueLT Com 55 Roman"/>
                <w:sz w:val="20"/>
                <w:szCs w:val="20"/>
              </w:rPr>
              <w:t xml:space="preserve"> (R.), « La mise en numérique des projets politiques. Une approche orientée « design » de la participation en ligne ». Participations, 2014 ;</w:t>
            </w:r>
          </w:p>
          <w:p w14:paraId="107F41A4"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Mabi</w:t>
            </w:r>
            <w:proofErr w:type="spellEnd"/>
            <w:r w:rsidRPr="00CF6B55">
              <w:rPr>
                <w:rFonts w:ascii="HelveticaNeueLT Com 55 Roman" w:hAnsi="HelveticaNeueLT Com 55 Roman"/>
                <w:sz w:val="20"/>
                <w:szCs w:val="20"/>
              </w:rPr>
              <w:t xml:space="preserve"> (C.), « Inclusions des publics et matérialité des dispositifs », Participations, 2013.</w:t>
            </w:r>
          </w:p>
          <w:p w14:paraId="7D05F7D5" w14:textId="77777777" w:rsidR="00CF6B55" w:rsidRPr="00CF6B55" w:rsidRDefault="00CF6B55" w:rsidP="00CF6B55">
            <w:pPr>
              <w:rPr>
                <w:rFonts w:ascii="HelveticaNeueLT Com 55 Roman" w:hAnsi="HelveticaNeueLT Com 55 Roman"/>
                <w:b/>
                <w:sz w:val="20"/>
                <w:szCs w:val="20"/>
              </w:rPr>
            </w:pPr>
            <w:r w:rsidRPr="00CF6B55">
              <w:rPr>
                <w:rFonts w:ascii="HelveticaNeueLT Com 55 Roman" w:hAnsi="HelveticaNeueLT Com 55 Roman"/>
                <w:b/>
                <w:bCs/>
                <w:sz w:val="20"/>
                <w:szCs w:val="20"/>
              </w:rPr>
              <w:t>Participation institutionnalisée et action collective contestataire </w:t>
            </w:r>
          </w:p>
          <w:p w14:paraId="69019C9D" w14:textId="77777777" w:rsidR="00CF6B55" w:rsidRPr="00CF6B55" w:rsidRDefault="00CF6B55" w:rsidP="00CF6B55">
            <w:pPr>
              <w:rPr>
                <w:rFonts w:ascii="HelveticaNeueLT Com 55 Roman" w:hAnsi="HelveticaNeueLT Com 55 Roman"/>
                <w:sz w:val="20"/>
                <w:szCs w:val="20"/>
                <w:u w:val="single"/>
              </w:rPr>
            </w:pPr>
            <w:r w:rsidRPr="00CF6B55">
              <w:rPr>
                <w:rFonts w:ascii="HelveticaNeueLT Com 55 Roman" w:hAnsi="HelveticaNeueLT Com 55 Roman"/>
                <w:sz w:val="20"/>
                <w:szCs w:val="20"/>
                <w:u w:val="single"/>
              </w:rPr>
              <w:t>Bibliographie indicative :</w:t>
            </w:r>
          </w:p>
          <w:p w14:paraId="7DE22526"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-Barrault-Stella (L.), « Des négociations collectives de l'action publique entre concertation et contestation. Les usages de dispositifs participatifs des militants parents d'élèves en France », </w:t>
            </w:r>
            <w:r w:rsidRPr="00CF6B55">
              <w:rPr>
                <w:rFonts w:ascii="HelveticaNeueLT Com 55 Roman" w:hAnsi="HelveticaNeueLT Com 55 Roman"/>
                <w:i/>
                <w:sz w:val="20"/>
                <w:szCs w:val="20"/>
              </w:rPr>
              <w:t xml:space="preserve">Revue internationale de politique comparée </w:t>
            </w:r>
            <w:r w:rsidRPr="00CF6B55">
              <w:rPr>
                <w:rFonts w:ascii="HelveticaNeueLT Com 55 Roman" w:hAnsi="HelveticaNeueLT Com 55 Roman"/>
                <w:sz w:val="20"/>
                <w:szCs w:val="20"/>
              </w:rPr>
              <w:t>2013/4 (Vol. 20), p. 103-121.</w:t>
            </w:r>
          </w:p>
          <w:p w14:paraId="67B81525"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Blondiaux</w:t>
            </w:r>
            <w:proofErr w:type="spellEnd"/>
            <w:r w:rsidRPr="00CF6B55">
              <w:rPr>
                <w:rFonts w:ascii="HelveticaNeueLT Com 55 Roman" w:hAnsi="HelveticaNeueLT Com 55 Roman"/>
                <w:sz w:val="20"/>
                <w:szCs w:val="20"/>
              </w:rPr>
              <w:t xml:space="preserve"> (</w:t>
            </w:r>
            <w:proofErr w:type="gramStart"/>
            <w:r w:rsidRPr="00CF6B55">
              <w:rPr>
                <w:rFonts w:ascii="HelveticaNeueLT Com 55 Roman" w:hAnsi="HelveticaNeueLT Com 55 Roman"/>
                <w:sz w:val="20"/>
                <w:szCs w:val="20"/>
              </w:rPr>
              <w:t>L .</w:t>
            </w:r>
            <w:proofErr w:type="gramEnd"/>
            <w:r w:rsidRPr="00CF6B55">
              <w:rPr>
                <w:rFonts w:ascii="HelveticaNeueLT Com 55 Roman" w:hAnsi="HelveticaNeueLT Com 55 Roman"/>
                <w:sz w:val="20"/>
                <w:szCs w:val="20"/>
              </w:rPr>
              <w:t xml:space="preserve">), « Démocratie délibérative vs. </w:t>
            </w:r>
            <w:proofErr w:type="gramStart"/>
            <w:r w:rsidRPr="00CF6B55">
              <w:rPr>
                <w:rFonts w:ascii="HelveticaNeueLT Com 55 Roman" w:hAnsi="HelveticaNeueLT Com 55 Roman"/>
                <w:sz w:val="20"/>
                <w:szCs w:val="20"/>
              </w:rPr>
              <w:t>démocratie</w:t>
            </w:r>
            <w:proofErr w:type="gramEnd"/>
            <w:r w:rsidRPr="00CF6B55">
              <w:rPr>
                <w:rFonts w:ascii="HelveticaNeueLT Com 55 Roman" w:hAnsi="HelveticaNeueLT Com 55 Roman"/>
                <w:sz w:val="20"/>
                <w:szCs w:val="20"/>
              </w:rPr>
              <w:t xml:space="preserve"> agonistique ? Le statut du conflit dans les théories et les pratiques de participation contemporaines », </w:t>
            </w:r>
            <w:r w:rsidRPr="00CF6B55">
              <w:rPr>
                <w:rFonts w:ascii="HelveticaNeueLT Com 55 Roman" w:hAnsi="HelveticaNeueLT Com 55 Roman"/>
                <w:i/>
                <w:sz w:val="20"/>
                <w:szCs w:val="20"/>
              </w:rPr>
              <w:t xml:space="preserve">Raisons politiques </w:t>
            </w:r>
            <w:r w:rsidRPr="00CF6B55">
              <w:rPr>
                <w:rFonts w:ascii="HelveticaNeueLT Com 55 Roman" w:hAnsi="HelveticaNeueLT Com 55 Roman"/>
                <w:sz w:val="20"/>
                <w:szCs w:val="20"/>
              </w:rPr>
              <w:t>2008/2 (n° 30), p. 131-147.</w:t>
            </w:r>
          </w:p>
          <w:p w14:paraId="1C100D7A" w14:textId="77777777" w:rsidR="00CF6B55" w:rsidRPr="00CF6B55"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w:t>
            </w:r>
            <w:proofErr w:type="spellStart"/>
            <w:r w:rsidRPr="00CF6B55">
              <w:rPr>
                <w:rFonts w:ascii="HelveticaNeueLT Com 55 Roman" w:hAnsi="HelveticaNeueLT Com 55 Roman"/>
                <w:sz w:val="20"/>
                <w:szCs w:val="20"/>
              </w:rPr>
              <w:t>Goirand</w:t>
            </w:r>
            <w:proofErr w:type="spellEnd"/>
            <w:r w:rsidRPr="00CF6B55">
              <w:rPr>
                <w:rFonts w:ascii="HelveticaNeueLT Com 55 Roman" w:hAnsi="HelveticaNeueLT Com 55 Roman"/>
                <w:sz w:val="20"/>
                <w:szCs w:val="20"/>
              </w:rPr>
              <w:t xml:space="preserve"> (C.), « Participation institutionnalisée et action collective </w:t>
            </w:r>
            <w:proofErr w:type="gramStart"/>
            <w:r w:rsidRPr="00CF6B55">
              <w:rPr>
                <w:rFonts w:ascii="HelveticaNeueLT Com 55 Roman" w:hAnsi="HelveticaNeueLT Com 55 Roman"/>
                <w:sz w:val="20"/>
                <w:szCs w:val="20"/>
              </w:rPr>
              <w:t>contestataire»</w:t>
            </w:r>
            <w:proofErr w:type="gramEnd"/>
            <w:r w:rsidRPr="00CF6B55">
              <w:rPr>
                <w:rFonts w:ascii="HelveticaNeueLT Com 55 Roman" w:hAnsi="HelveticaNeueLT Com 55 Roman"/>
                <w:sz w:val="20"/>
                <w:szCs w:val="20"/>
              </w:rPr>
              <w:t xml:space="preserve">, </w:t>
            </w:r>
            <w:r w:rsidRPr="00CF6B55">
              <w:rPr>
                <w:rFonts w:ascii="HelveticaNeueLT Com 55 Roman" w:hAnsi="HelveticaNeueLT Com 55 Roman"/>
                <w:i/>
                <w:sz w:val="20"/>
                <w:szCs w:val="20"/>
              </w:rPr>
              <w:t xml:space="preserve">Revue internationale de politique comparée </w:t>
            </w:r>
            <w:r w:rsidRPr="00CF6B55">
              <w:rPr>
                <w:rFonts w:ascii="HelveticaNeueLT Com 55 Roman" w:hAnsi="HelveticaNeueLT Com 55 Roman"/>
                <w:sz w:val="20"/>
                <w:szCs w:val="20"/>
              </w:rPr>
              <w:t>2013/4 (Vol. 20), p. 7-28.</w:t>
            </w:r>
          </w:p>
          <w:p w14:paraId="7AC6A1EE" w14:textId="2EE1BD6A" w:rsidR="0095746F" w:rsidRPr="004F56EA" w:rsidRDefault="00CF6B55" w:rsidP="00CF6B55">
            <w:pPr>
              <w:rPr>
                <w:rFonts w:ascii="HelveticaNeueLT Com 55 Roman" w:hAnsi="HelveticaNeueLT Com 55 Roman"/>
                <w:sz w:val="20"/>
                <w:szCs w:val="20"/>
              </w:rPr>
            </w:pPr>
            <w:r w:rsidRPr="00CF6B55">
              <w:rPr>
                <w:rFonts w:ascii="HelveticaNeueLT Com 55 Roman" w:hAnsi="HelveticaNeueLT Com 55 Roman"/>
                <w:sz w:val="20"/>
                <w:szCs w:val="20"/>
              </w:rPr>
              <w:t xml:space="preserve">-Nez (N.), « La professionnalisation et la politisation par la participation. Trajectoires d'individus et de collectifs à Paris et Cordoue », </w:t>
            </w:r>
            <w:r w:rsidRPr="00CF6B55">
              <w:rPr>
                <w:rFonts w:ascii="HelveticaNeueLT Com 55 Roman" w:hAnsi="HelveticaNeueLT Com 55 Roman"/>
                <w:i/>
                <w:sz w:val="20"/>
                <w:szCs w:val="20"/>
              </w:rPr>
              <w:t xml:space="preserve">Revue internationale de politique comparée </w:t>
            </w:r>
            <w:r w:rsidRPr="00CF6B55">
              <w:rPr>
                <w:rFonts w:ascii="HelveticaNeueLT Com 55 Roman" w:hAnsi="HelveticaNeueLT Com 55 Roman"/>
                <w:sz w:val="20"/>
                <w:szCs w:val="20"/>
              </w:rPr>
              <w:t>2013/4 (Vol. 20), p. 29-53.</w:t>
            </w:r>
          </w:p>
          <w:p w14:paraId="738A3FAA" w14:textId="77777777" w:rsidR="0095746F" w:rsidRPr="004F56EA" w:rsidRDefault="0095746F" w:rsidP="005F1711">
            <w:pPr>
              <w:rPr>
                <w:rFonts w:ascii="HelveticaNeueLT Com 55 Roman" w:hAnsi="HelveticaNeueLT Com 55 Roman"/>
                <w:sz w:val="20"/>
                <w:szCs w:val="20"/>
              </w:rPr>
            </w:pPr>
          </w:p>
        </w:tc>
      </w:tr>
    </w:tbl>
    <w:p w14:paraId="736A4691" w14:textId="77777777" w:rsidR="007E3401" w:rsidRPr="004F56EA"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14:paraId="684B6250" w14:textId="77777777" w:rsidTr="0072075C">
        <w:tc>
          <w:tcPr>
            <w:tcW w:w="9062" w:type="dxa"/>
            <w:tcBorders>
              <w:bottom w:val="thickThinSmallGap" w:sz="12" w:space="0" w:color="C00000"/>
            </w:tcBorders>
          </w:tcPr>
          <w:p w14:paraId="4F220CA1" w14:textId="77777777" w:rsidR="0095746F" w:rsidRPr="007E3401" w:rsidRDefault="000F64C1" w:rsidP="002666DD">
            <w:pPr>
              <w:rPr>
                <w:sz w:val="18"/>
                <w:szCs w:val="18"/>
              </w:rPr>
            </w:pPr>
            <w:r>
              <w:rPr>
                <w:rFonts w:ascii="HelveticaNeueLT Com 55 Roman" w:hAnsi="HelveticaNeueLT Com 55 Roman"/>
                <w:sz w:val="20"/>
                <w:szCs w:val="20"/>
              </w:rPr>
              <w:t>Mini CV de l’enseignant</w:t>
            </w:r>
            <w:r w:rsidR="00082B8D">
              <w:rPr>
                <w:rFonts w:ascii="HelveticaNeueLT Com 55 Roman" w:hAnsi="HelveticaNeueLT Com 55 Roman"/>
                <w:sz w:val="20"/>
                <w:szCs w:val="20"/>
              </w:rPr>
              <w:t xml:space="preserve"> / </w:t>
            </w:r>
            <w:r w:rsidR="002666DD">
              <w:rPr>
                <w:rFonts w:ascii="HelveticaNeueLT Com 55 Roman" w:hAnsi="HelveticaNeueLT Com 55 Roman"/>
                <w:i/>
                <w:sz w:val="18"/>
                <w:szCs w:val="18"/>
              </w:rPr>
              <w:t xml:space="preserve">Mini CV of the </w:t>
            </w:r>
            <w:proofErr w:type="spellStart"/>
            <w:r w:rsidR="002666DD">
              <w:rPr>
                <w:rFonts w:ascii="HelveticaNeueLT Com 55 Roman" w:hAnsi="HelveticaNeueLT Com 55 Roman"/>
                <w:i/>
                <w:sz w:val="18"/>
                <w:szCs w:val="18"/>
              </w:rPr>
              <w:t>teacher</w:t>
            </w:r>
            <w:proofErr w:type="spellEnd"/>
          </w:p>
        </w:tc>
      </w:tr>
      <w:tr w:rsidR="0095746F" w:rsidRPr="004F56EA" w14:paraId="6A7A325D" w14:textId="77777777" w:rsidTr="0072075C">
        <w:tc>
          <w:tcPr>
            <w:tcW w:w="9062" w:type="dxa"/>
            <w:tcBorders>
              <w:top w:val="thickThinSmallGap" w:sz="12" w:space="0" w:color="C00000"/>
            </w:tcBorders>
          </w:tcPr>
          <w:p w14:paraId="2F07917F" w14:textId="77777777" w:rsidR="0095746F" w:rsidRPr="004F56EA" w:rsidRDefault="0095746F" w:rsidP="005F1711">
            <w:pPr>
              <w:rPr>
                <w:rFonts w:ascii="HelveticaNeueLT Com 55 Roman" w:hAnsi="HelveticaNeueLT Com 55 Roman"/>
                <w:sz w:val="20"/>
                <w:szCs w:val="20"/>
              </w:rPr>
            </w:pPr>
          </w:p>
          <w:p w14:paraId="4D36CD2D" w14:textId="744EEA3B"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b/>
                <w:sz w:val="20"/>
                <w:szCs w:val="20"/>
              </w:rPr>
              <w:t xml:space="preserve">Magali </w:t>
            </w:r>
            <w:proofErr w:type="spellStart"/>
            <w:r w:rsidRPr="00CF6B55">
              <w:rPr>
                <w:rFonts w:ascii="HelveticaNeueLT Com 55 Roman" w:hAnsi="HelveticaNeueLT Com 55 Roman"/>
                <w:b/>
                <w:sz w:val="20"/>
                <w:szCs w:val="20"/>
              </w:rPr>
              <w:t>Nonjon</w:t>
            </w:r>
            <w:proofErr w:type="spellEnd"/>
            <w:r w:rsidRPr="00CF6B55">
              <w:rPr>
                <w:rFonts w:ascii="HelveticaNeueLT Com 55 Roman" w:hAnsi="HelveticaNeueLT Com 55 Roman"/>
                <w:sz w:val="20"/>
                <w:szCs w:val="20"/>
              </w:rPr>
              <w:t xml:space="preserve">, Sciences Po Aix, est </w:t>
            </w:r>
            <w:r>
              <w:rPr>
                <w:rFonts w:ascii="HelveticaNeueLT Com 55 Roman" w:hAnsi="HelveticaNeueLT Com 55 Roman"/>
                <w:sz w:val="20"/>
                <w:szCs w:val="20"/>
              </w:rPr>
              <w:t>professeure des universités</w:t>
            </w:r>
            <w:r w:rsidRPr="00CF6B55">
              <w:rPr>
                <w:rFonts w:ascii="HelveticaNeueLT Com 55 Roman" w:hAnsi="HelveticaNeueLT Com 55 Roman"/>
                <w:sz w:val="20"/>
                <w:szCs w:val="20"/>
              </w:rPr>
              <w:t xml:space="preserve"> en Science politique habilitée à diriger des recherches. Elle est directrice adjointe de l’Unité Mixte de Recherche MESOPOLHIS (</w:t>
            </w:r>
            <w:hyperlink r:id="rId7" w:history="1">
              <w:r w:rsidRPr="00CF6B55">
                <w:rPr>
                  <w:rStyle w:val="Lienhypertexte"/>
                  <w:rFonts w:ascii="HelveticaNeueLT Com 55 Roman" w:hAnsi="HelveticaNeueLT Com 55 Roman"/>
                  <w:sz w:val="20"/>
                  <w:szCs w:val="20"/>
                </w:rPr>
                <w:t>https://mesopolhis.fr/</w:t>
              </w:r>
            </w:hyperlink>
            <w:r w:rsidRPr="00CF6B55">
              <w:rPr>
                <w:rFonts w:ascii="HelveticaNeueLT Com 55 Roman" w:hAnsi="HelveticaNeueLT Com 55 Roman"/>
                <w:sz w:val="20"/>
                <w:szCs w:val="20"/>
              </w:rPr>
              <w:t xml:space="preserve"> ) et responsable pédagogique du master « Métiers de l’information » et co-responsable pédagogique du Master tri-diplômant CORIS – Communication politique internationale et risques démocratiques. </w:t>
            </w:r>
          </w:p>
          <w:p w14:paraId="4A6A1216" w14:textId="77777777"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sz w:val="20"/>
                <w:szCs w:val="20"/>
              </w:rPr>
              <w:t xml:space="preserve">Ses recherches portent sur l’institutionnalisation des politiques participatives et la professionnalisation de l’ingénierie participative en France et à l’international. Elle a notamment </w:t>
            </w:r>
            <w:r w:rsidRPr="00CF6B55">
              <w:rPr>
                <w:rFonts w:ascii="HelveticaNeueLT Com 55 Roman" w:hAnsi="HelveticaNeueLT Com 55 Roman"/>
                <w:sz w:val="20"/>
                <w:szCs w:val="20"/>
              </w:rPr>
              <w:lastRenderedPageBreak/>
              <w:t xml:space="preserve">travaillé sur les ressorts et les usages des dispositifs participatifs en ligne et l’injonction à la participation dans le champ communicationnel et médiatique. Plus récemment, elle a développé de nouvelles recherches sur les politiques dîtes de « démocratisation » de l’enseignement universitaire. </w:t>
            </w:r>
          </w:p>
          <w:p w14:paraId="6244AE8E" w14:textId="77777777" w:rsidR="00CF6B55" w:rsidRPr="00CF6B55" w:rsidRDefault="00CF6B55" w:rsidP="00065389">
            <w:pPr>
              <w:jc w:val="both"/>
              <w:rPr>
                <w:rFonts w:ascii="HelveticaNeueLT Com 55 Roman" w:hAnsi="HelveticaNeueLT Com 55 Roman"/>
                <w:sz w:val="20"/>
                <w:szCs w:val="20"/>
              </w:rPr>
            </w:pPr>
          </w:p>
          <w:p w14:paraId="7FE9723F" w14:textId="77777777" w:rsidR="00CF6B55" w:rsidRPr="00CF6B55" w:rsidRDefault="00CF6B55" w:rsidP="00065389">
            <w:pPr>
              <w:jc w:val="both"/>
              <w:rPr>
                <w:rFonts w:ascii="HelveticaNeueLT Com 55 Roman" w:hAnsi="HelveticaNeueLT Com 55 Roman"/>
                <w:sz w:val="20"/>
                <w:szCs w:val="20"/>
              </w:rPr>
            </w:pPr>
            <w:r w:rsidRPr="00CF6B55">
              <w:rPr>
                <w:rFonts w:ascii="HelveticaNeueLT Com 55 Roman" w:hAnsi="HelveticaNeueLT Com 55 Roman"/>
                <w:sz w:val="20"/>
                <w:szCs w:val="20"/>
              </w:rPr>
              <w:t>Pour consulter ses publications, voir :</w:t>
            </w:r>
          </w:p>
          <w:p w14:paraId="39D0D3F9" w14:textId="77777777" w:rsidR="00CF6B55" w:rsidRPr="00CF6B55" w:rsidRDefault="00CF6B55" w:rsidP="00065389">
            <w:pPr>
              <w:jc w:val="both"/>
              <w:rPr>
                <w:rFonts w:ascii="HelveticaNeueLT Com 55 Roman" w:hAnsi="HelveticaNeueLT Com 55 Roman"/>
                <w:sz w:val="20"/>
                <w:szCs w:val="20"/>
              </w:rPr>
            </w:pPr>
            <w:hyperlink r:id="rId8" w:history="1">
              <w:r w:rsidRPr="00CF6B55">
                <w:rPr>
                  <w:rStyle w:val="Lienhypertexte"/>
                  <w:rFonts w:ascii="HelveticaNeueLT Com 55 Roman" w:hAnsi="HelveticaNeueLT Com 55 Roman"/>
                  <w:sz w:val="20"/>
                  <w:szCs w:val="20"/>
                </w:rPr>
                <w:t>https://mesopolhis.fr/blog/membres/nonjon-magali/</w:t>
              </w:r>
            </w:hyperlink>
            <w:r w:rsidRPr="00CF6B55">
              <w:rPr>
                <w:rFonts w:ascii="HelveticaNeueLT Com 55 Roman" w:hAnsi="HelveticaNeueLT Com 55 Roman"/>
                <w:sz w:val="20"/>
                <w:szCs w:val="20"/>
              </w:rPr>
              <w:t xml:space="preserve"> </w:t>
            </w:r>
          </w:p>
          <w:p w14:paraId="566B91A6" w14:textId="77777777" w:rsidR="0095746F" w:rsidRPr="004F56EA" w:rsidRDefault="0095746F" w:rsidP="00065389">
            <w:pPr>
              <w:jc w:val="both"/>
              <w:rPr>
                <w:rFonts w:ascii="HelveticaNeueLT Com 55 Roman" w:hAnsi="HelveticaNeueLT Com 55 Roman"/>
                <w:sz w:val="20"/>
                <w:szCs w:val="20"/>
              </w:rPr>
            </w:pPr>
          </w:p>
          <w:p w14:paraId="77BF608C" w14:textId="77777777" w:rsidR="0095746F" w:rsidRPr="004F56EA" w:rsidRDefault="0095746F" w:rsidP="00065389">
            <w:pPr>
              <w:jc w:val="both"/>
              <w:rPr>
                <w:rFonts w:ascii="HelveticaNeueLT Com 55 Roman" w:hAnsi="HelveticaNeueLT Com 55 Roman"/>
                <w:sz w:val="20"/>
                <w:szCs w:val="20"/>
              </w:rPr>
            </w:pPr>
          </w:p>
          <w:p w14:paraId="03E7D37F" w14:textId="77777777" w:rsidR="0095746F" w:rsidRPr="004F56EA" w:rsidRDefault="0095746F" w:rsidP="005F1711">
            <w:pPr>
              <w:rPr>
                <w:rFonts w:ascii="HelveticaNeueLT Com 55 Roman" w:hAnsi="HelveticaNeueLT Com 55 Roman"/>
                <w:sz w:val="20"/>
                <w:szCs w:val="20"/>
              </w:rPr>
            </w:pPr>
          </w:p>
          <w:p w14:paraId="6FA973B2" w14:textId="77777777" w:rsidR="0095746F" w:rsidRPr="004F56EA" w:rsidRDefault="0095746F" w:rsidP="005F1711">
            <w:pPr>
              <w:rPr>
                <w:rFonts w:ascii="HelveticaNeueLT Com 55 Roman" w:hAnsi="HelveticaNeueLT Com 55 Roman"/>
                <w:sz w:val="20"/>
                <w:szCs w:val="20"/>
              </w:rPr>
            </w:pPr>
          </w:p>
          <w:p w14:paraId="52C85538" w14:textId="77777777" w:rsidR="0095746F" w:rsidRPr="004F56EA" w:rsidRDefault="0095746F" w:rsidP="005F1711">
            <w:pPr>
              <w:rPr>
                <w:rFonts w:ascii="HelveticaNeueLT Com 55 Roman" w:hAnsi="HelveticaNeueLT Com 55 Roman"/>
                <w:sz w:val="20"/>
                <w:szCs w:val="20"/>
              </w:rPr>
            </w:pPr>
          </w:p>
        </w:tc>
      </w:tr>
      <w:bookmarkEnd w:id="0"/>
    </w:tbl>
    <w:p w14:paraId="6CEAFEA3" w14:textId="77777777" w:rsidR="0095746F" w:rsidRPr="004F56EA" w:rsidRDefault="0095746F" w:rsidP="000F64C1">
      <w:pPr>
        <w:rPr>
          <w:rFonts w:ascii="HelveticaNeueLT Com 55 Roman" w:hAnsi="HelveticaNeueLT Com 55 Roman"/>
          <w:sz w:val="20"/>
          <w:szCs w:val="20"/>
        </w:rPr>
      </w:pPr>
    </w:p>
    <w:sectPr w:rsidR="0095746F" w:rsidRPr="004F56EA">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00F1" w14:textId="77777777" w:rsidR="00DE233A" w:rsidRDefault="00DE233A" w:rsidP="00DE233A">
      <w:pPr>
        <w:spacing w:after="0" w:line="240" w:lineRule="auto"/>
      </w:pPr>
      <w:r>
        <w:separator/>
      </w:r>
    </w:p>
  </w:endnote>
  <w:endnote w:type="continuationSeparator" w:id="0">
    <w:p w14:paraId="3669B07C" w14:textId="77777777" w:rsidR="00DE233A" w:rsidRDefault="00DE233A"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T Com 55 Roman">
    <w:panose1 w:val="020B0604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0295"/>
      <w:docPartObj>
        <w:docPartGallery w:val="Page Numbers (Bottom of Page)"/>
        <w:docPartUnique/>
      </w:docPartObj>
    </w:sdtPr>
    <w:sdtEndPr/>
    <w:sdtContent>
      <w:p w14:paraId="30B08402" w14:textId="77777777" w:rsidR="00D5751B" w:rsidRDefault="00D5751B">
        <w:pPr>
          <w:pStyle w:val="Pieddepage"/>
          <w:jc w:val="right"/>
        </w:pPr>
        <w:r>
          <w:fldChar w:fldCharType="begin"/>
        </w:r>
        <w:r>
          <w:instrText>PAGE   \* MERGEFORMAT</w:instrText>
        </w:r>
        <w:r>
          <w:fldChar w:fldCharType="separate"/>
        </w:r>
        <w:r w:rsidR="002666DD">
          <w:rPr>
            <w:noProof/>
          </w:rPr>
          <w:t>2</w:t>
        </w:r>
        <w:r>
          <w:fldChar w:fldCharType="end"/>
        </w:r>
      </w:p>
    </w:sdtContent>
  </w:sdt>
  <w:p w14:paraId="7EC4FFF6" w14:textId="77777777" w:rsidR="00D5751B" w:rsidRDefault="000F0D09" w:rsidP="000F0D09">
    <w:pPr>
      <w:pStyle w:val="Pieddepage"/>
      <w:jc w:val="center"/>
    </w:pPr>
    <w:r>
      <w:rPr>
        <w:noProof/>
      </w:rPr>
      <w:drawing>
        <wp:inline distT="0" distB="0" distL="0" distR="0" wp14:anchorId="34BDFB66" wp14:editId="776237BE">
          <wp:extent cx="1017616" cy="528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sPoAix_Logotype_Web.png"/>
                  <pic:cNvPicPr/>
                </pic:nvPicPr>
                <pic:blipFill>
                  <a:blip r:embed="rId1">
                    <a:extLst>
                      <a:ext uri="{28A0092B-C50C-407E-A947-70E740481C1C}">
                        <a14:useLocalDpi xmlns:a14="http://schemas.microsoft.com/office/drawing/2010/main" val="0"/>
                      </a:ext>
                    </a:extLst>
                  </a:blip>
                  <a:stretch>
                    <a:fillRect/>
                  </a:stretch>
                </pic:blipFill>
                <pic:spPr>
                  <a:xfrm>
                    <a:off x="0" y="0"/>
                    <a:ext cx="1027370" cy="533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C381" w14:textId="77777777" w:rsidR="00DE233A" w:rsidRDefault="00DE233A" w:rsidP="00DE233A">
      <w:pPr>
        <w:spacing w:after="0" w:line="240" w:lineRule="auto"/>
      </w:pPr>
      <w:r>
        <w:separator/>
      </w:r>
    </w:p>
  </w:footnote>
  <w:footnote w:type="continuationSeparator" w:id="0">
    <w:p w14:paraId="14CCA975" w14:textId="77777777" w:rsidR="00DE233A" w:rsidRDefault="00DE233A"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192A" w14:textId="77777777" w:rsidR="0072075C" w:rsidRDefault="00312F6D">
    <w:pPr>
      <w:pStyle w:val="En-tte"/>
    </w:pPr>
    <w:r>
      <w:rPr>
        <w:noProof/>
      </w:rPr>
      <w:pict w14:anchorId="76639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3" o:spid="_x0000_s6150" type="#_x0000_t75" style="position:absolute;margin-left:0;margin-top:0;width:453.4pt;height:513.95pt;z-index:-251657216;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43905"/>
      <w:docPartObj>
        <w:docPartGallery w:val="Watermarks"/>
        <w:docPartUnique/>
      </w:docPartObj>
    </w:sdtPr>
    <w:sdtEndPr/>
    <w:sdtContent>
      <w:p w14:paraId="3378A2B3" w14:textId="77777777" w:rsidR="0095746F" w:rsidRDefault="00312F6D" w:rsidP="00786939">
        <w:pPr>
          <w:pStyle w:val="En-tte"/>
          <w:jc w:val="right"/>
        </w:pPr>
        <w:r>
          <w:rPr>
            <w:noProof/>
          </w:rPr>
          <w:pict w14:anchorId="64DAB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4" o:spid="_x0000_s6151" type="#_x0000_t75" style="position:absolute;left:0;text-align:left;margin-left:0;margin-top:0;width:453.4pt;height:513.95pt;z-index:-251656192;mso-position-horizontal:center;mso-position-horizontal-relative:margin;mso-position-vertical:center;mso-position-vertical-relative:margin" o:allowincell="f">
              <v:imagedata r:id="rId1" o:title="22353Fichier 2-8(1) (1)"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9E9D" w14:textId="77777777" w:rsidR="0072075C" w:rsidRDefault="00312F6D">
    <w:pPr>
      <w:pStyle w:val="En-tte"/>
    </w:pPr>
    <w:r>
      <w:rPr>
        <w:noProof/>
      </w:rPr>
      <w:pict w14:anchorId="0E015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2" o:spid="_x0000_s6149" type="#_x0000_t75" style="position:absolute;margin-left:0;margin-top:0;width:453.4pt;height:513.95pt;z-index:-251658240;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52"/>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65389"/>
    <w:rsid w:val="00082B8D"/>
    <w:rsid w:val="000F0D09"/>
    <w:rsid w:val="000F64C1"/>
    <w:rsid w:val="001B0A76"/>
    <w:rsid w:val="002666DD"/>
    <w:rsid w:val="002842C9"/>
    <w:rsid w:val="002D041F"/>
    <w:rsid w:val="00312F6D"/>
    <w:rsid w:val="004F56EA"/>
    <w:rsid w:val="00542F82"/>
    <w:rsid w:val="005A4319"/>
    <w:rsid w:val="005D3B3A"/>
    <w:rsid w:val="00622E86"/>
    <w:rsid w:val="00644196"/>
    <w:rsid w:val="006D3C60"/>
    <w:rsid w:val="006E686D"/>
    <w:rsid w:val="0072075C"/>
    <w:rsid w:val="00786939"/>
    <w:rsid w:val="007E3401"/>
    <w:rsid w:val="0095746F"/>
    <w:rsid w:val="00CF6B55"/>
    <w:rsid w:val="00D04AF1"/>
    <w:rsid w:val="00D5751B"/>
    <w:rsid w:val="00DE233A"/>
    <w:rsid w:val="00E91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14:docId w14:val="37CC462E"/>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33A"/>
    <w:pPr>
      <w:tabs>
        <w:tab w:val="center" w:pos="4536"/>
        <w:tab w:val="right" w:pos="9072"/>
      </w:tabs>
      <w:spacing w:after="0" w:line="240" w:lineRule="auto"/>
    </w:pPr>
  </w:style>
  <w:style w:type="character" w:customStyle="1" w:styleId="En-tteCar">
    <w:name w:val="En-tête Car"/>
    <w:basedOn w:val="Policepardfaut"/>
    <w:link w:val="En-tte"/>
    <w:uiPriority w:val="99"/>
    <w:rsid w:val="00DE233A"/>
  </w:style>
  <w:style w:type="paragraph" w:styleId="Pieddepage">
    <w:name w:val="footer"/>
    <w:basedOn w:val="Normal"/>
    <w:link w:val="PieddepageCar"/>
    <w:uiPriority w:val="99"/>
    <w:unhideWhenUsed/>
    <w:rsid w:val="00DE2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33A"/>
  </w:style>
  <w:style w:type="character" w:styleId="Lienhypertexte">
    <w:name w:val="Hyperlink"/>
    <w:basedOn w:val="Policepardfaut"/>
    <w:uiPriority w:val="99"/>
    <w:unhideWhenUsed/>
    <w:rsid w:val="00CF6B55"/>
    <w:rPr>
      <w:color w:val="0563C1" w:themeColor="hyperlink"/>
      <w:u w:val="single"/>
    </w:rPr>
  </w:style>
  <w:style w:type="character" w:styleId="Mentionnonrsolue">
    <w:name w:val="Unresolved Mention"/>
    <w:basedOn w:val="Policepardfaut"/>
    <w:uiPriority w:val="99"/>
    <w:semiHidden/>
    <w:unhideWhenUsed/>
    <w:rsid w:val="00CF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lhis.fr/blog/membres/nonjon-mag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sopolhi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702-988D-40EF-BEE6-EEF11893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1935</Words>
  <Characters>10647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Céline SAVILL</cp:lastModifiedBy>
  <cp:revision>3</cp:revision>
  <dcterms:created xsi:type="dcterms:W3CDTF">2025-06-24T14:23:00Z</dcterms:created>
  <dcterms:modified xsi:type="dcterms:W3CDTF">2025-06-24T14:44:00Z</dcterms:modified>
</cp:coreProperties>
</file>